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F9C2FF" w14:textId="77777777" w:rsidR="00E23824" w:rsidRDefault="00E23824">
      <w:pPr>
        <w:jc w:val="center"/>
        <w:rPr>
          <w:sz w:val="20"/>
          <w:lang w:val="en-GB"/>
        </w:rPr>
      </w:pPr>
      <w:r w:rsidRPr="003F1149">
        <w:rPr>
          <w:sz w:val="20"/>
          <w:lang w:val="en-GB"/>
        </w:rPr>
        <w:t>Public</w:t>
      </w:r>
      <w:r w:rsidR="00F274BD">
        <w:rPr>
          <w:sz w:val="20"/>
          <w:lang w:val="en-GB"/>
        </w:rPr>
        <w:t xml:space="preserve"> </w:t>
      </w:r>
      <w:r w:rsidRPr="003F1149">
        <w:rPr>
          <w:sz w:val="20"/>
          <w:lang w:val="en-GB"/>
        </w:rPr>
        <w:t>document</w:t>
      </w:r>
      <w:r w:rsidR="00F274BD">
        <w:rPr>
          <w:sz w:val="20"/>
          <w:lang w:val="en-GB"/>
        </w:rPr>
        <w:t xml:space="preserve"> </w:t>
      </w:r>
      <w:r w:rsidRPr="003F1149">
        <w:rPr>
          <w:sz w:val="20"/>
          <w:lang w:val="en-GB"/>
        </w:rPr>
        <w:t xml:space="preserve">to be completed by the </w:t>
      </w:r>
      <w:r w:rsidR="00216908">
        <w:rPr>
          <w:sz w:val="20"/>
          <w:lang w:val="en-GB"/>
        </w:rPr>
        <w:t>c</w:t>
      </w:r>
      <w:r w:rsidRPr="003F1149">
        <w:rPr>
          <w:sz w:val="20"/>
          <w:lang w:val="en-GB"/>
        </w:rPr>
        <w:t xml:space="preserve">ontracting </w:t>
      </w:r>
      <w:r w:rsidR="00216908">
        <w:rPr>
          <w:sz w:val="20"/>
          <w:lang w:val="en-GB"/>
        </w:rPr>
        <w:t>a</w:t>
      </w:r>
      <w:r w:rsidRPr="003F1149">
        <w:rPr>
          <w:sz w:val="20"/>
          <w:lang w:val="en-GB"/>
        </w:rPr>
        <w:t>uthority</w:t>
      </w:r>
      <w:r w:rsidR="0088725C">
        <w:rPr>
          <w:sz w:val="20"/>
          <w:lang w:val="en-GB"/>
        </w:rPr>
        <w:t xml:space="preserve"> </w:t>
      </w:r>
    </w:p>
    <w:p w14:paraId="5DBA8634" w14:textId="77777777" w:rsidR="006B7155" w:rsidRPr="003F1149" w:rsidRDefault="006B7155">
      <w:pPr>
        <w:jc w:val="center"/>
        <w:rPr>
          <w:sz w:val="20"/>
          <w:lang w:val="en-GB"/>
        </w:rPr>
      </w:pPr>
    </w:p>
    <w:p w14:paraId="14188650" w14:textId="77777777" w:rsidR="00250045" w:rsidRPr="00250045" w:rsidRDefault="00250045" w:rsidP="00E54753">
      <w:pPr>
        <w:spacing w:after="240"/>
        <w:jc w:val="center"/>
        <w:rPr>
          <w:rStyle w:val="Strong"/>
          <w:szCs w:val="24"/>
          <w:lang w:val="en-GB"/>
        </w:rPr>
      </w:pPr>
      <w:r w:rsidRPr="00250045">
        <w:rPr>
          <w:rStyle w:val="Strong"/>
          <w:szCs w:val="24"/>
          <w:lang w:val="en-GB"/>
        </w:rPr>
        <w:t>SUPPLY CONTRACT NOTICE</w:t>
      </w:r>
    </w:p>
    <w:p w14:paraId="4ADFC4E5" w14:textId="311F3291" w:rsidR="00E54753" w:rsidRPr="006B7155" w:rsidRDefault="00E54753" w:rsidP="00E54753">
      <w:pPr>
        <w:spacing w:after="240"/>
        <w:jc w:val="center"/>
        <w:rPr>
          <w:b/>
          <w:szCs w:val="24"/>
          <w:lang w:val="en-GB"/>
        </w:rPr>
      </w:pPr>
      <w:r w:rsidRPr="006B7155">
        <w:rPr>
          <w:rStyle w:val="Strong"/>
          <w:b w:val="0"/>
          <w:szCs w:val="24"/>
          <w:lang w:val="en-GB"/>
        </w:rPr>
        <w:t>Procu</w:t>
      </w:r>
      <w:r w:rsidR="006B7155">
        <w:rPr>
          <w:rStyle w:val="Strong"/>
          <w:b w:val="0"/>
          <w:szCs w:val="24"/>
          <w:lang w:val="en-GB"/>
        </w:rPr>
        <w:t>r</w:t>
      </w:r>
      <w:r w:rsidRPr="006B7155">
        <w:rPr>
          <w:rStyle w:val="Strong"/>
          <w:b w:val="0"/>
          <w:szCs w:val="24"/>
          <w:lang w:val="en-GB"/>
        </w:rPr>
        <w:t>ement</w:t>
      </w:r>
      <w:r w:rsidR="00250045">
        <w:rPr>
          <w:rStyle w:val="Strong"/>
          <w:b w:val="0"/>
          <w:szCs w:val="24"/>
          <w:lang w:val="sr-Latn-RS"/>
        </w:rPr>
        <w:t>:</w:t>
      </w:r>
      <w:r w:rsidR="00CD5454" w:rsidRPr="00250045">
        <w:rPr>
          <w:szCs w:val="24"/>
          <w:lang w:val="sr-Latn-RS"/>
        </w:rPr>
        <w:t>Passenger and SUV</w:t>
      </w:r>
      <w:r w:rsidR="00FD3000" w:rsidRPr="00250045">
        <w:rPr>
          <w:szCs w:val="24"/>
          <w:lang w:val="sr-Latn-RS"/>
        </w:rPr>
        <w:t xml:space="preserve"> vehicles</w:t>
      </w:r>
    </w:p>
    <w:p w14:paraId="35C67E44" w14:textId="77777777" w:rsidR="00E23824" w:rsidRPr="006B7155" w:rsidRDefault="00E54753" w:rsidP="0088725C">
      <w:pPr>
        <w:spacing w:after="600"/>
        <w:jc w:val="center"/>
        <w:rPr>
          <w:rStyle w:val="Strong"/>
          <w:b w:val="0"/>
          <w:szCs w:val="24"/>
          <w:lang w:val="en-GB"/>
        </w:rPr>
      </w:pPr>
      <w:r w:rsidRPr="006B7155">
        <w:rPr>
          <w:rStyle w:val="Strong"/>
          <w:b w:val="0"/>
          <w:szCs w:val="24"/>
          <w:lang w:val="en-GB"/>
        </w:rPr>
        <w:t>Belgrade, Serbia</w:t>
      </w:r>
      <w:r w:rsidR="0095416A" w:rsidRPr="006B7155">
        <w:rPr>
          <w:rStyle w:val="Strong"/>
          <w:b w:val="0"/>
          <w:szCs w:val="24"/>
          <w:lang w:val="en-GB"/>
        </w:rPr>
        <w:t xml:space="preserve"> </w:t>
      </w:r>
    </w:p>
    <w:p w14:paraId="1AE6DA4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550E55C" w14:textId="77777777" w:rsidR="00EA36E6" w:rsidRDefault="00E54753" w:rsidP="00AF3DC9">
      <w:pPr>
        <w:pStyle w:val="Blockquote"/>
        <w:tabs>
          <w:tab w:val="left" w:pos="709"/>
        </w:tabs>
        <w:ind w:left="709"/>
        <w:rPr>
          <w:sz w:val="22"/>
          <w:szCs w:val="22"/>
          <w:lang w:val="en-GB"/>
        </w:rPr>
      </w:pPr>
      <w:r>
        <w:rPr>
          <w:sz w:val="22"/>
          <w:szCs w:val="22"/>
          <w:lang w:val="en-GB"/>
        </w:rPr>
        <w:t>Ref</w:t>
      </w:r>
      <w:r w:rsidR="00975DC2">
        <w:rPr>
          <w:sz w:val="22"/>
          <w:szCs w:val="22"/>
          <w:lang w:val="sr-Latn-RS"/>
        </w:rPr>
        <w:t>:016</w:t>
      </w:r>
      <w:r>
        <w:rPr>
          <w:sz w:val="22"/>
          <w:szCs w:val="22"/>
          <w:lang w:val="sr-Latn-RS"/>
        </w:rPr>
        <w:t>/202</w:t>
      </w:r>
      <w:r w:rsidR="00975DC2">
        <w:rPr>
          <w:sz w:val="22"/>
          <w:szCs w:val="22"/>
          <w:lang w:val="sr-Latn-RS"/>
        </w:rPr>
        <w:t>1</w:t>
      </w:r>
      <w:r w:rsidR="00E23824" w:rsidRPr="003F1149">
        <w:rPr>
          <w:sz w:val="22"/>
          <w:szCs w:val="22"/>
          <w:lang w:val="en-GB"/>
        </w:rPr>
        <w:t xml:space="preserve"> </w:t>
      </w:r>
      <w:r w:rsidR="00293121">
        <w:rPr>
          <w:sz w:val="22"/>
          <w:szCs w:val="22"/>
          <w:lang w:val="en-GB"/>
        </w:rPr>
        <w:t xml:space="preserve"> </w:t>
      </w:r>
    </w:p>
    <w:p w14:paraId="2B7BAECC"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42EDA0AD" w14:textId="77777777" w:rsidR="00E23824" w:rsidRPr="003F1149" w:rsidRDefault="00E23824" w:rsidP="00AF3DC9">
      <w:pPr>
        <w:pStyle w:val="Blockquote"/>
        <w:tabs>
          <w:tab w:val="left" w:pos="709"/>
        </w:tabs>
        <w:ind w:left="709"/>
        <w:rPr>
          <w:sz w:val="22"/>
          <w:szCs w:val="22"/>
          <w:lang w:val="en-GB"/>
        </w:rPr>
      </w:pPr>
      <w:r w:rsidRPr="003F1149">
        <w:rPr>
          <w:sz w:val="22"/>
          <w:szCs w:val="22"/>
          <w:lang w:val="en-GB"/>
        </w:rPr>
        <w:t>Open</w:t>
      </w:r>
    </w:p>
    <w:p w14:paraId="3139DB26"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13991387" w14:textId="77777777" w:rsidR="000E3C60" w:rsidRPr="00C66C83" w:rsidRDefault="00F7289E" w:rsidP="000F28BC">
      <w:pPr>
        <w:pStyle w:val="PRAGHeading2"/>
        <w:numPr>
          <w:ilvl w:val="0"/>
          <w:numId w:val="0"/>
        </w:numPr>
        <w:ind w:left="644"/>
        <w:rPr>
          <w:lang w:val="en-GB"/>
        </w:rPr>
      </w:pPr>
      <w:r w:rsidRPr="00F7289E">
        <w:rPr>
          <w:snapToGrid/>
          <w:szCs w:val="24"/>
        </w:rPr>
        <w:t>IPA</w:t>
      </w:r>
      <w:r w:rsidRPr="00F7289E">
        <w:rPr>
          <w:snapToGrid/>
          <w:szCs w:val="24"/>
          <w:lang w:val="sr-Cyrl-CS"/>
        </w:rPr>
        <w:t xml:space="preserve"> 20</w:t>
      </w:r>
      <w:r w:rsidRPr="00F7289E">
        <w:rPr>
          <w:snapToGrid/>
          <w:szCs w:val="24"/>
        </w:rPr>
        <w:t>18 National P</w:t>
      </w:r>
      <w:r w:rsidRPr="00F7289E">
        <w:rPr>
          <w:snapToGrid/>
          <w:szCs w:val="24"/>
          <w:lang w:val="sr-Latn-CS"/>
        </w:rPr>
        <w:t>rogramme, No</w:t>
      </w:r>
      <w:r w:rsidRPr="00F7289E">
        <w:rPr>
          <w:snapToGrid/>
          <w:szCs w:val="24"/>
          <w:lang w:val="sr-Latn-RS"/>
        </w:rPr>
        <w:t>:2019/408-825 EU for Development of Statistics in Serbia</w:t>
      </w:r>
      <w:r w:rsidRPr="00ED2C34">
        <w:t xml:space="preserve"> </w:t>
      </w:r>
    </w:p>
    <w:p w14:paraId="728EE9E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6FAFFDCF" w14:textId="77777777" w:rsidR="00191D01" w:rsidRPr="00191D01" w:rsidRDefault="00E23824" w:rsidP="00191D01">
      <w:pPr>
        <w:pStyle w:val="Blockquote"/>
        <w:tabs>
          <w:tab w:val="left" w:pos="709"/>
        </w:tabs>
        <w:ind w:left="709"/>
        <w:rPr>
          <w:sz w:val="22"/>
          <w:szCs w:val="22"/>
          <w:highlight w:val="yellow"/>
          <w:lang w:val="en-GB"/>
        </w:rPr>
      </w:pPr>
      <w:r w:rsidRPr="003F1149">
        <w:rPr>
          <w:sz w:val="22"/>
          <w:szCs w:val="22"/>
          <w:lang w:val="en-GB"/>
        </w:rPr>
        <w:t xml:space="preserve"> </w:t>
      </w:r>
      <w:r w:rsidR="00191D01">
        <w:rPr>
          <w:sz w:val="22"/>
          <w:szCs w:val="22"/>
          <w:lang w:val="en-GB"/>
        </w:rPr>
        <w:t xml:space="preserve">Grant Contract </w:t>
      </w:r>
      <w:r w:rsidR="00191D01" w:rsidRPr="00191D01">
        <w:rPr>
          <w:sz w:val="22"/>
          <w:szCs w:val="22"/>
          <w:lang w:val="sr-Latn-CS"/>
        </w:rPr>
        <w:t>No</w:t>
      </w:r>
      <w:r w:rsidR="00191D01" w:rsidRPr="00191D01">
        <w:rPr>
          <w:sz w:val="22"/>
          <w:szCs w:val="22"/>
          <w:lang w:val="sr-Latn-RS"/>
        </w:rPr>
        <w:t>:2019/408-825 EU for Development of Statistics in Serbia</w:t>
      </w:r>
      <w:r w:rsidR="00191D01" w:rsidRPr="00191D01">
        <w:rPr>
          <w:sz w:val="22"/>
          <w:szCs w:val="22"/>
        </w:rPr>
        <w:t xml:space="preserve"> </w:t>
      </w:r>
    </w:p>
    <w:p w14:paraId="6381462A"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Contracting authority</w:t>
      </w:r>
    </w:p>
    <w:p w14:paraId="716DAB4C" w14:textId="77777777" w:rsidR="00A506DB" w:rsidRDefault="00191D01" w:rsidP="00AC2A69">
      <w:pPr>
        <w:tabs>
          <w:tab w:val="left" w:pos="1134"/>
        </w:tabs>
        <w:snapToGrid w:val="0"/>
        <w:spacing w:after="480"/>
        <w:ind w:left="709"/>
        <w:rPr>
          <w:rStyle w:val="Emphasis"/>
          <w:i w:val="0"/>
          <w:sz w:val="22"/>
          <w:szCs w:val="22"/>
          <w:lang w:val="en-GB"/>
        </w:rPr>
      </w:pPr>
      <w:r>
        <w:rPr>
          <w:sz w:val="22"/>
          <w:szCs w:val="22"/>
        </w:rPr>
        <w:t>Statistical office Republic of Serbia</w:t>
      </w:r>
    </w:p>
    <w:p w14:paraId="17516DFC"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29F51B43" w14:textId="77777777" w:rsidR="00E23824" w:rsidRPr="00A336A0" w:rsidRDefault="00763F5A" w:rsidP="00C65475">
      <w:pPr>
        <w:keepNext/>
        <w:keepLines/>
        <w:widowControl/>
        <w:numPr>
          <w:ilvl w:val="0"/>
          <w:numId w:val="35"/>
        </w:numPr>
        <w:tabs>
          <w:tab w:val="clear" w:pos="644"/>
          <w:tab w:val="num" w:pos="709"/>
        </w:tabs>
        <w:ind w:left="709" w:hanging="425"/>
        <w:outlineLvl w:val="0"/>
        <w:rPr>
          <w:rStyle w:val="Strong"/>
          <w:szCs w:val="24"/>
          <w:lang w:val="en-GB"/>
        </w:rPr>
      </w:pPr>
      <w:r>
        <w:rPr>
          <w:b/>
          <w:noProof/>
          <w:snapToGrid/>
          <w:sz w:val="28"/>
          <w:szCs w:val="28"/>
          <w:lang w:eastAsia="zh-CN"/>
        </w:rPr>
        <mc:AlternateContent>
          <mc:Choice Requires="wps">
            <w:drawing>
              <wp:anchor distT="0" distB="0" distL="114300" distR="114300" simplePos="0" relativeHeight="251658752" behindDoc="0" locked="0" layoutInCell="0" allowOverlap="1" wp14:anchorId="4B65E6E4" wp14:editId="1F5787CE">
                <wp:simplePos x="0" y="0"/>
                <wp:positionH relativeFrom="column">
                  <wp:posOffset>142875</wp:posOffset>
                </wp:positionH>
                <wp:positionV relativeFrom="paragraph">
                  <wp:posOffset>-374015</wp:posOffset>
                </wp:positionV>
                <wp:extent cx="5943600" cy="63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485B55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29.45pt" to="479.2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" o:allowincell="f" strokecolor="#d4d4d4" strokeweight="1.75pt">
                <v:shadow on="t" origin=".5,-.5" offset="0,-1pt"/>
              </v:line>
            </w:pict>
          </mc:Fallback>
        </mc:AlternateContent>
      </w:r>
      <w:r w:rsidR="00E23824" w:rsidRPr="00A336A0">
        <w:rPr>
          <w:rStyle w:val="Strong"/>
          <w:szCs w:val="24"/>
          <w:lang w:val="en-GB"/>
        </w:rPr>
        <w:t xml:space="preserve">Description of the contract </w:t>
      </w:r>
    </w:p>
    <w:p w14:paraId="3B23B474" w14:textId="77777777" w:rsidR="00CE1378" w:rsidRDefault="00191D01" w:rsidP="00A506DB">
      <w:pPr>
        <w:pStyle w:val="Blockquote"/>
        <w:ind w:left="709"/>
        <w:rPr>
          <w:rFonts w:eastAsia="Calibri"/>
          <w:snapToGrid/>
          <w:sz w:val="22"/>
          <w:szCs w:val="22"/>
        </w:rPr>
      </w:pPr>
      <w:r w:rsidRPr="00191D01">
        <w:rPr>
          <w:sz w:val="22"/>
          <w:szCs w:val="22"/>
          <w:lang w:val="en-GB"/>
        </w:rPr>
        <w:t xml:space="preserve"> </w:t>
      </w:r>
      <w:r w:rsidRPr="00CF1160">
        <w:rPr>
          <w:sz w:val="22"/>
          <w:szCs w:val="22"/>
          <w:lang w:val="en-GB"/>
        </w:rPr>
        <w:t>This procurement include:</w:t>
      </w:r>
      <w:r w:rsidRPr="00CF1160">
        <w:rPr>
          <w:rFonts w:eastAsia="Calibri"/>
          <w:snapToGrid/>
          <w:sz w:val="22"/>
          <w:szCs w:val="22"/>
        </w:rPr>
        <w:t xml:space="preserve"> </w:t>
      </w:r>
    </w:p>
    <w:p w14:paraId="63CE9B2F" w14:textId="2835448D" w:rsidR="00CE1378" w:rsidRPr="00723669" w:rsidRDefault="00C57689" w:rsidP="000B073F">
      <w:pPr>
        <w:pStyle w:val="Blockquote"/>
        <w:numPr>
          <w:ilvl w:val="0"/>
          <w:numId w:val="45"/>
        </w:numPr>
        <w:rPr>
          <w:sz w:val="22"/>
          <w:szCs w:val="22"/>
          <w:lang w:val="en-GB"/>
        </w:rPr>
      </w:pPr>
      <w:r w:rsidRPr="00723669">
        <w:rPr>
          <w:rFonts w:eastAsia="Calibri"/>
          <w:snapToGrid/>
          <w:sz w:val="22"/>
          <w:szCs w:val="22"/>
        </w:rPr>
        <w:t>Passenger and SUV</w:t>
      </w:r>
      <w:r w:rsidR="00975DC2" w:rsidRPr="00723669">
        <w:rPr>
          <w:rFonts w:eastAsia="Calibri"/>
          <w:snapToGrid/>
          <w:sz w:val="22"/>
          <w:szCs w:val="22"/>
        </w:rPr>
        <w:t xml:space="preserve"> vehicles</w:t>
      </w:r>
      <w:r w:rsidR="00FD3000" w:rsidRPr="00723669">
        <w:rPr>
          <w:rFonts w:eastAsia="Calibri"/>
          <w:snapToGrid/>
          <w:sz w:val="22"/>
          <w:szCs w:val="22"/>
        </w:rPr>
        <w:t xml:space="preserve"> </w:t>
      </w:r>
    </w:p>
    <w:p w14:paraId="7506861E" w14:textId="1C5A3F04" w:rsidR="000B073F" w:rsidRDefault="000B073F" w:rsidP="000B073F">
      <w:pPr>
        <w:pStyle w:val="Blockquote"/>
        <w:numPr>
          <w:ilvl w:val="0"/>
          <w:numId w:val="45"/>
        </w:numPr>
        <w:rPr>
          <w:sz w:val="22"/>
          <w:szCs w:val="22"/>
          <w:lang w:val="en-GB"/>
        </w:rPr>
      </w:pPr>
      <w:r>
        <w:rPr>
          <w:sz w:val="22"/>
          <w:szCs w:val="22"/>
          <w:lang w:val="en-GB"/>
        </w:rPr>
        <w:t>Passenger vehicles</w:t>
      </w:r>
      <w:r w:rsidRPr="000B073F">
        <w:rPr>
          <w:sz w:val="22"/>
          <w:szCs w:val="22"/>
          <w:lang w:val="en-GB"/>
        </w:rPr>
        <w:t xml:space="preserve"> lower class, 17 pieces</w:t>
      </w:r>
      <w:r>
        <w:rPr>
          <w:sz w:val="22"/>
          <w:szCs w:val="22"/>
          <w:lang w:val="en-GB"/>
        </w:rPr>
        <w:t>,</w:t>
      </w:r>
    </w:p>
    <w:p w14:paraId="2D15A660" w14:textId="4D303DA4" w:rsidR="000B073F" w:rsidRPr="00CD5454" w:rsidRDefault="000B073F" w:rsidP="000B073F">
      <w:pPr>
        <w:pStyle w:val="Blockquote"/>
        <w:numPr>
          <w:ilvl w:val="0"/>
          <w:numId w:val="45"/>
        </w:numPr>
        <w:rPr>
          <w:sz w:val="22"/>
          <w:szCs w:val="22"/>
          <w:lang w:val="en-GB"/>
        </w:rPr>
      </w:pPr>
      <w:r w:rsidRPr="000B073F">
        <w:rPr>
          <w:sz w:val="22"/>
          <w:szCs w:val="22"/>
          <w:lang w:val="en-GB"/>
        </w:rPr>
        <w:t xml:space="preserve">SUV </w:t>
      </w:r>
      <w:r>
        <w:rPr>
          <w:sz w:val="22"/>
          <w:szCs w:val="22"/>
          <w:lang w:val="en-GB"/>
        </w:rPr>
        <w:t>vehicle</w:t>
      </w:r>
      <w:r w:rsidRPr="000B073F">
        <w:rPr>
          <w:sz w:val="22"/>
          <w:szCs w:val="22"/>
          <w:lang w:val="en-GB"/>
        </w:rPr>
        <w:t xml:space="preserve"> 1 piece</w:t>
      </w:r>
      <w:r>
        <w:rPr>
          <w:sz w:val="22"/>
          <w:szCs w:val="22"/>
          <w:lang w:val="en-GB"/>
        </w:rPr>
        <w:t>.</w:t>
      </w:r>
    </w:p>
    <w:p w14:paraId="08243A23" w14:textId="464F0C6A" w:rsidR="00E23824" w:rsidRPr="00CD5454" w:rsidRDefault="00E23824" w:rsidP="00A506DB">
      <w:pPr>
        <w:numPr>
          <w:ilvl w:val="0"/>
          <w:numId w:val="35"/>
        </w:numPr>
        <w:tabs>
          <w:tab w:val="clear" w:pos="644"/>
          <w:tab w:val="num" w:pos="709"/>
        </w:tabs>
        <w:ind w:left="709" w:hanging="425"/>
        <w:outlineLvl w:val="0"/>
        <w:rPr>
          <w:rStyle w:val="Strong"/>
          <w:szCs w:val="24"/>
          <w:lang w:val="en-GB"/>
        </w:rPr>
      </w:pPr>
      <w:r w:rsidRPr="00CD5454">
        <w:rPr>
          <w:rStyle w:val="Strong"/>
          <w:szCs w:val="24"/>
          <w:lang w:val="en-GB"/>
        </w:rPr>
        <w:t>Number and titles of lots</w:t>
      </w:r>
      <w:r w:rsidR="00250045">
        <w:rPr>
          <w:rStyle w:val="Strong"/>
          <w:szCs w:val="24"/>
          <w:lang w:val="en-GB"/>
        </w:rPr>
        <w:t>:</w:t>
      </w:r>
    </w:p>
    <w:p w14:paraId="02FF6688" w14:textId="0D2CFE1C" w:rsidR="00FD3000" w:rsidRPr="000B073F" w:rsidRDefault="000B073F" w:rsidP="00FD3000">
      <w:pPr>
        <w:ind w:left="709"/>
        <w:outlineLvl w:val="0"/>
        <w:rPr>
          <w:b/>
          <w:sz w:val="22"/>
          <w:szCs w:val="22"/>
          <w:lang w:val="en-GB"/>
        </w:rPr>
      </w:pPr>
      <w:r w:rsidRPr="000B073F">
        <w:rPr>
          <w:rStyle w:val="Strong"/>
          <w:b w:val="0"/>
          <w:sz w:val="22"/>
          <w:szCs w:val="22"/>
          <w:lang w:val="sr-Latn-RS"/>
        </w:rPr>
        <w:t>The tender is not divided in Lots</w:t>
      </w:r>
    </w:p>
    <w:p w14:paraId="5F2BAA5D" w14:textId="77777777" w:rsidR="00E23824" w:rsidRPr="003F1149" w:rsidRDefault="00763F5A" w:rsidP="0088725C">
      <w:pPr>
        <w:pStyle w:val="Blockquote"/>
        <w:spacing w:before="400"/>
        <w:ind w:left="357" w:right="0"/>
        <w:jc w:val="center"/>
        <w:rPr>
          <w:rStyle w:val="Strong"/>
          <w:sz w:val="28"/>
          <w:szCs w:val="28"/>
          <w:lang w:val="en-GB"/>
        </w:rPr>
      </w:pPr>
      <w:r>
        <w:rPr>
          <w:b/>
          <w:noProof/>
          <w:snapToGrid/>
          <w:sz w:val="28"/>
          <w:szCs w:val="28"/>
          <w:lang w:eastAsia="zh-CN"/>
        </w:rPr>
        <mc:AlternateContent>
          <mc:Choice Requires="wps">
            <w:drawing>
              <wp:anchor distT="0" distB="0" distL="114300" distR="114300" simplePos="0" relativeHeight="251659776" behindDoc="0" locked="0" layoutInCell="0" allowOverlap="1" wp14:anchorId="7C01AE8B" wp14:editId="6791F9FD">
                <wp:simplePos x="0" y="0"/>
                <wp:positionH relativeFrom="column">
                  <wp:posOffset>200025</wp:posOffset>
                </wp:positionH>
                <wp:positionV relativeFrom="paragraph">
                  <wp:posOffset>182880</wp:posOffset>
                </wp:positionV>
                <wp:extent cx="5943600" cy="635"/>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FA0565F"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14.4pt" to="483.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" o:allowincell="f" strokecolor="#d4d4d4" strokeweight="1.75pt">
                <v:shadow on="t" origin=".5,-.5" offset="0,-1pt"/>
              </v:line>
            </w:pict>
          </mc:Fallback>
        </mc:AlternateContent>
      </w:r>
      <w:r w:rsidR="00E23824" w:rsidRPr="003F1149">
        <w:rPr>
          <w:rStyle w:val="Strong"/>
          <w:sz w:val="28"/>
          <w:szCs w:val="28"/>
          <w:lang w:val="en-GB"/>
        </w:rPr>
        <w:t>TERMS OF PARTICIPATION</w:t>
      </w:r>
    </w:p>
    <w:p w14:paraId="2933A4E0" w14:textId="77777777" w:rsidR="00E23824" w:rsidRDefault="00E23824" w:rsidP="00AF3DC9">
      <w:pPr>
        <w:numPr>
          <w:ilvl w:val="0"/>
          <w:numId w:val="35"/>
        </w:numPr>
        <w:tabs>
          <w:tab w:val="clear" w:pos="644"/>
          <w:tab w:val="num" w:pos="709"/>
        </w:tabs>
        <w:ind w:left="709"/>
        <w:outlineLvl w:val="0"/>
        <w:rPr>
          <w:rStyle w:val="Strong"/>
          <w:szCs w:val="24"/>
          <w:lang w:val="en-GB"/>
        </w:rPr>
      </w:pPr>
      <w:r w:rsidRPr="00A336A0">
        <w:rPr>
          <w:rStyle w:val="Strong"/>
          <w:szCs w:val="24"/>
          <w:lang w:val="en-GB"/>
        </w:rPr>
        <w:t>Eligibility and rules of origin</w:t>
      </w:r>
      <w:r w:rsidR="00AF346B" w:rsidRPr="00A336A0">
        <w:rPr>
          <w:rStyle w:val="Strong"/>
          <w:szCs w:val="24"/>
          <w:lang w:val="en-GB"/>
        </w:rPr>
        <w:t xml:space="preserve"> </w:t>
      </w:r>
    </w:p>
    <w:p w14:paraId="3D48FF37" w14:textId="77777777" w:rsidR="00544ABD" w:rsidRPr="00E12EA1" w:rsidRDefault="00394974" w:rsidP="00AC2A69">
      <w:pPr>
        <w:widowControl/>
        <w:spacing w:before="360" w:after="360"/>
        <w:ind w:left="709" w:right="1"/>
        <w:jc w:val="both"/>
        <w:rPr>
          <w:sz w:val="22"/>
          <w:szCs w:val="22"/>
          <w:lang w:val="en-GB"/>
        </w:rPr>
      </w:pPr>
      <w:r w:rsidRPr="00E12EA1">
        <w:rPr>
          <w:sz w:val="22"/>
          <w:szCs w:val="22"/>
          <w:lang w:val="en-GB"/>
        </w:rPr>
        <w:t xml:space="preserve">Participation is open to all </w:t>
      </w:r>
      <w:r w:rsidRPr="00E12EA1">
        <w:rPr>
          <w:rFonts w:eastAsia="Calibri" w:cs="Arial"/>
          <w:sz w:val="22"/>
          <w:szCs w:val="22"/>
        </w:rPr>
        <w:t xml:space="preserve">natural persons who are nationals of and </w:t>
      </w:r>
      <w:r w:rsidRPr="00E12EA1">
        <w:rPr>
          <w:sz w:val="22"/>
          <w:szCs w:val="22"/>
          <w:lang w:val="en-GB"/>
        </w:rPr>
        <w:t xml:space="preserve">legal persons </w:t>
      </w:r>
      <w:r w:rsidR="00FC0F2D" w:rsidRPr="00E12EA1">
        <w:rPr>
          <w:sz w:val="22"/>
          <w:szCs w:val="22"/>
          <w:lang w:val="en-GB"/>
        </w:rPr>
        <w:t>(</w:t>
      </w:r>
      <w:r w:rsidRPr="00E12EA1">
        <w:rPr>
          <w:sz w:val="22"/>
          <w:szCs w:val="22"/>
          <w:lang w:val="en-GB"/>
        </w:rPr>
        <w:t xml:space="preserve">participating either individually or in a grouping </w:t>
      </w:r>
      <w:r w:rsidR="00FC0F2D" w:rsidRPr="00E12EA1">
        <w:rPr>
          <w:sz w:val="22"/>
          <w:szCs w:val="22"/>
          <w:lang w:val="en-GB"/>
        </w:rPr>
        <w:t xml:space="preserve">– </w:t>
      </w:r>
      <w:r w:rsidRPr="00E12EA1">
        <w:rPr>
          <w:sz w:val="22"/>
          <w:szCs w:val="22"/>
          <w:lang w:val="en-GB"/>
        </w:rPr>
        <w:t>consortium</w:t>
      </w:r>
      <w:r w:rsidR="00FC0F2D" w:rsidRPr="00E12EA1">
        <w:rPr>
          <w:sz w:val="22"/>
          <w:szCs w:val="22"/>
          <w:lang w:val="en-GB"/>
        </w:rPr>
        <w:t xml:space="preserve"> </w:t>
      </w:r>
      <w:r w:rsidR="00216908" w:rsidRPr="00E12EA1">
        <w:rPr>
          <w:sz w:val="22"/>
          <w:szCs w:val="22"/>
          <w:lang w:val="en-GB"/>
        </w:rPr>
        <w:t>–</w:t>
      </w:r>
      <w:r w:rsidRPr="00E12EA1">
        <w:rPr>
          <w:sz w:val="22"/>
          <w:szCs w:val="22"/>
          <w:lang w:val="en-GB"/>
        </w:rPr>
        <w:t xml:space="preserve"> of tenderers</w:t>
      </w:r>
      <w:r w:rsidR="00FC0F2D" w:rsidRPr="00E12EA1">
        <w:rPr>
          <w:sz w:val="22"/>
          <w:szCs w:val="22"/>
          <w:lang w:val="en-GB"/>
        </w:rPr>
        <w:t>)</w:t>
      </w:r>
      <w:r w:rsidRPr="00E12EA1">
        <w:rPr>
          <w:sz w:val="22"/>
          <w:szCs w:val="22"/>
          <w:lang w:val="en-GB"/>
        </w:rPr>
        <w:t xml:space="preserve"> which are effectively established in a  Member State of the European Union or in a eligible country or territory  as define</w:t>
      </w:r>
      <w:r w:rsidR="009352FB" w:rsidRPr="00E12EA1">
        <w:rPr>
          <w:sz w:val="22"/>
          <w:szCs w:val="22"/>
          <w:lang w:val="en-GB"/>
        </w:rPr>
        <w:t>d</w:t>
      </w:r>
      <w:r w:rsidRPr="00E12EA1">
        <w:rPr>
          <w:sz w:val="22"/>
          <w:szCs w:val="22"/>
          <w:lang w:val="en-GB"/>
        </w:rPr>
        <w:t xml:space="preserve"> under </w:t>
      </w:r>
      <w:r w:rsidRPr="00E12EA1">
        <w:rPr>
          <w:rFonts w:eastAsia="Calibri" w:cs="Arial"/>
          <w:bCs/>
          <w:snapToGrid/>
          <w:sz w:val="22"/>
          <w:szCs w:val="22"/>
        </w:rPr>
        <w:t xml:space="preserve">the Regulation </w:t>
      </w:r>
      <w:r w:rsidR="005D1F25" w:rsidRPr="00E12EA1">
        <w:rPr>
          <w:sz w:val="22"/>
          <w:szCs w:val="22"/>
          <w:lang w:val="en-GB"/>
        </w:rPr>
        <w:t xml:space="preserve">(EU) </w:t>
      </w:r>
      <w:r w:rsidR="00A62F09" w:rsidRPr="00E12EA1">
        <w:rPr>
          <w:sz w:val="22"/>
          <w:szCs w:val="22"/>
          <w:lang w:val="en-GB"/>
        </w:rPr>
        <w:t>No </w:t>
      </w:r>
      <w:r w:rsidR="005D1F25" w:rsidRPr="00E12EA1">
        <w:rPr>
          <w:rFonts w:eastAsia="MS Mincho"/>
          <w:noProof/>
          <w:sz w:val="22"/>
          <w:szCs w:val="22"/>
          <w:lang w:val="en-GB" w:eastAsia="ja-JP"/>
        </w:rPr>
        <w:t xml:space="preserve">236/2014 </w:t>
      </w:r>
      <w:r w:rsidRPr="00E12EA1">
        <w:rPr>
          <w:rFonts w:eastAsia="Calibri" w:cs="Arial"/>
          <w:bCs/>
          <w:snapToGrid/>
          <w:sz w:val="22"/>
          <w:szCs w:val="22"/>
        </w:rPr>
        <w:t xml:space="preserve">establishing common rules and procedures for the implementation of the Union's instruments for external action (CIR) </w:t>
      </w:r>
      <w:r w:rsidRPr="00E12EA1">
        <w:rPr>
          <w:sz w:val="22"/>
          <w:szCs w:val="22"/>
          <w:lang w:val="en-GB"/>
        </w:rPr>
        <w:t xml:space="preserve">for the applicable </w:t>
      </w:r>
      <w:r w:rsidR="00216908" w:rsidRPr="00E12EA1">
        <w:rPr>
          <w:sz w:val="22"/>
          <w:szCs w:val="22"/>
          <w:lang w:val="en-GB"/>
        </w:rPr>
        <w:t>i</w:t>
      </w:r>
      <w:r w:rsidRPr="00E12EA1">
        <w:rPr>
          <w:sz w:val="22"/>
          <w:szCs w:val="22"/>
          <w:lang w:val="en-GB"/>
        </w:rPr>
        <w:t>nstrument under which the contract is financed (see also heading 22 below)</w:t>
      </w:r>
      <w:r w:rsidRPr="00E12EA1">
        <w:rPr>
          <w:rFonts w:eastAsia="Calibri" w:cs="Arial"/>
          <w:sz w:val="22"/>
          <w:szCs w:val="22"/>
        </w:rPr>
        <w:t xml:space="preserve">. </w:t>
      </w:r>
      <w:r w:rsidRPr="00E12EA1">
        <w:rPr>
          <w:sz w:val="22"/>
          <w:szCs w:val="22"/>
          <w:lang w:val="en-GB"/>
        </w:rPr>
        <w:t>Participation is also open to international organisations.</w:t>
      </w:r>
      <w:bookmarkStart w:id="0" w:name="_DV_M201"/>
      <w:bookmarkEnd w:id="0"/>
    </w:p>
    <w:p w14:paraId="3473B2A7" w14:textId="77777777" w:rsidR="00544ABD" w:rsidRDefault="00FC0F2D" w:rsidP="00AC2A69">
      <w:pPr>
        <w:widowControl/>
        <w:spacing w:before="0" w:after="360"/>
        <w:ind w:left="709" w:right="1"/>
        <w:jc w:val="both"/>
        <w:rPr>
          <w:sz w:val="22"/>
          <w:szCs w:val="22"/>
          <w:lang w:val="en-GB"/>
        </w:rPr>
      </w:pPr>
      <w:r w:rsidRPr="00E12EA1">
        <w:rPr>
          <w:sz w:val="22"/>
          <w:szCs w:val="22"/>
          <w:lang w:val="en-GB"/>
        </w:rPr>
        <w:t xml:space="preserve"> </w:t>
      </w:r>
      <w:r w:rsidR="00B744CC" w:rsidRPr="00E12EA1">
        <w:rPr>
          <w:sz w:val="22"/>
          <w:szCs w:val="22"/>
          <w:lang w:val="en-GB"/>
        </w:rPr>
        <w:t>All supplies under this contract must originate in one or more of these countries.</w:t>
      </w:r>
    </w:p>
    <w:p w14:paraId="55998A0E" w14:textId="2C6A7A14" w:rsidR="00C96174" w:rsidRPr="00216908" w:rsidRDefault="00C96174" w:rsidP="003319C5">
      <w:pPr>
        <w:widowControl/>
        <w:spacing w:before="0" w:after="0"/>
        <w:ind w:left="709"/>
        <w:jc w:val="both"/>
        <w:rPr>
          <w:snapToGrid/>
          <w:sz w:val="22"/>
          <w:szCs w:val="22"/>
          <w:lang w:val="en-GB"/>
        </w:rPr>
      </w:pPr>
      <w:r w:rsidRPr="00E12EA1">
        <w:rPr>
          <w:rFonts w:eastAsia="Calibri"/>
          <w:snapToGrid/>
          <w:sz w:val="22"/>
          <w:szCs w:val="22"/>
          <w:lang w:val="en-GB"/>
        </w:rPr>
        <w:lastRenderedPageBreak/>
        <w:t>Please</w:t>
      </w:r>
      <w:r w:rsidRPr="00E12EA1">
        <w:rPr>
          <w:rFonts w:eastAsia="Calibri"/>
          <w:i/>
          <w:snapToGrid/>
          <w:sz w:val="22"/>
          <w:szCs w:val="22"/>
          <w:lang w:val="en-GB"/>
        </w:rPr>
        <w:t xml:space="preserve"> </w:t>
      </w:r>
      <w:r w:rsidRPr="00E12EA1">
        <w:rPr>
          <w:rFonts w:eastAsia="Calibri"/>
          <w:snapToGrid/>
          <w:sz w:val="22"/>
          <w:szCs w:val="22"/>
          <w:lang w:val="en-GB"/>
        </w:rPr>
        <w:t>be aware that after the United Kingdom's withdrawal from the EU, the rules of access to EU procurement procedures of economic operators established in third countries and of goods originating from third countries] will apply to candidates or tenderers from the United Kingdom, and to all candidates or tenderers proposing goods originating from the United Kingdom depending on the outcome of negotiations. In case such access is not provided by legal provisions in force at the time of the contract award, candidates or tenderers from the United Kingdom, and candidates or tenderers proposing goods originating from the United Kingdom could be rejected from the procurement procedure</w:t>
      </w:r>
      <w:r w:rsidRPr="00E12EA1">
        <w:rPr>
          <w:snapToGrid/>
          <w:sz w:val="22"/>
          <w:szCs w:val="22"/>
          <w:lang w:val="en-GB"/>
        </w:rPr>
        <w:t>]</w:t>
      </w:r>
    </w:p>
    <w:p w14:paraId="31FBCB9A"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23BE9F00" w14:textId="77777777" w:rsidR="00E23824" w:rsidRDefault="00E23824" w:rsidP="00AC2A69">
      <w:pPr>
        <w:pStyle w:val="Blockquote"/>
        <w:ind w:left="709" w:right="1"/>
        <w:jc w:val="both"/>
        <w:rPr>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w:t>
      </w:r>
      <w:r w:rsidR="00A62F09">
        <w:rPr>
          <w:sz w:val="22"/>
          <w:szCs w:val="22"/>
          <w:lang w:val="en-GB"/>
        </w:rPr>
        <w:t>t</w:t>
      </w:r>
      <w:r w:rsidR="00DC2049" w:rsidRPr="003F1149">
        <w:rPr>
          <w:sz w:val="22"/>
          <w:szCs w:val="22"/>
          <w:lang w:val="en-GB"/>
        </w:rPr>
        <w:t xml:space="preserve">ender </w:t>
      </w:r>
      <w:r w:rsidR="00A62F09">
        <w:rPr>
          <w:sz w:val="22"/>
          <w:szCs w:val="22"/>
          <w:lang w:val="en-GB"/>
        </w:rPr>
        <w:t>f</w:t>
      </w:r>
      <w:r w:rsidR="00DC2049" w:rsidRPr="003F1149">
        <w:rPr>
          <w:sz w:val="22"/>
          <w:szCs w:val="22"/>
          <w:lang w:val="en-GB"/>
        </w:rPr>
        <w:t xml:space="preserve">orm for a </w:t>
      </w:r>
      <w:r w:rsidR="00A62F09">
        <w:rPr>
          <w:sz w:val="22"/>
          <w:szCs w:val="22"/>
          <w:lang w:val="en-GB"/>
        </w:rPr>
        <w:t>s</w:t>
      </w:r>
      <w:r w:rsidR="00DC2049" w:rsidRPr="003F1149">
        <w:rPr>
          <w:sz w:val="22"/>
          <w:szCs w:val="22"/>
          <w:lang w:val="en-GB"/>
        </w:rPr>
        <w:t xml:space="preserve">upply </w:t>
      </w:r>
      <w:r w:rsidR="00A62F09">
        <w:rPr>
          <w:sz w:val="22"/>
          <w:szCs w:val="22"/>
          <w:lang w:val="en-GB"/>
        </w:rPr>
        <w:t>c</w:t>
      </w:r>
      <w:r w:rsidR="00DC2049" w:rsidRPr="003F1149">
        <w:rPr>
          <w:sz w:val="22"/>
          <w:szCs w:val="22"/>
          <w:lang w:val="en-GB"/>
        </w:rPr>
        <w:t xml:space="preserve">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 xml:space="preserve">the situations listed in </w:t>
      </w:r>
      <w:r w:rsidR="00216908">
        <w:rPr>
          <w:sz w:val="22"/>
          <w:szCs w:val="22"/>
          <w:lang w:val="en-GB"/>
        </w:rPr>
        <w:t>S</w:t>
      </w:r>
      <w:r w:rsidR="00A62F09">
        <w:rPr>
          <w:sz w:val="22"/>
          <w:szCs w:val="22"/>
          <w:lang w:val="en-GB"/>
        </w:rPr>
        <w:t>ection</w:t>
      </w:r>
      <w:r w:rsidRPr="002116E1">
        <w:rPr>
          <w:sz w:val="22"/>
          <w:szCs w:val="22"/>
          <w:lang w:val="en-GB"/>
        </w:rPr>
        <w:t xml:space="preserve"> </w:t>
      </w:r>
      <w:r w:rsidR="00A62F09">
        <w:rPr>
          <w:sz w:val="22"/>
          <w:szCs w:val="22"/>
          <w:lang w:val="en-GB"/>
        </w:rPr>
        <w:t>2.6.10.1.</w:t>
      </w:r>
      <w:r w:rsidRPr="002116E1">
        <w:rPr>
          <w:sz w:val="22"/>
          <w:szCs w:val="22"/>
          <w:lang w:val="en-GB"/>
        </w:rPr>
        <w:t xml:space="preserve"> of the </w:t>
      </w:r>
      <w:r w:rsidR="00216908">
        <w:rPr>
          <w:sz w:val="22"/>
          <w:szCs w:val="22"/>
          <w:lang w:val="en-GB"/>
        </w:rPr>
        <w:t>p</w:t>
      </w:r>
      <w:r w:rsidR="00CE1378">
        <w:rPr>
          <w:sz w:val="22"/>
          <w:szCs w:val="22"/>
          <w:lang w:val="en-GB"/>
        </w:rPr>
        <w:t>ractical</w:t>
      </w:r>
      <w:r w:rsidR="003348B6">
        <w:rPr>
          <w:sz w:val="22"/>
          <w:szCs w:val="22"/>
          <w:lang w:val="en-GB"/>
        </w:rPr>
        <w:t xml:space="preserve"> </w:t>
      </w:r>
      <w:r w:rsidR="00216908">
        <w:rPr>
          <w:sz w:val="22"/>
          <w:szCs w:val="22"/>
          <w:lang w:val="en-GB"/>
        </w:rPr>
        <w:t>g</w:t>
      </w:r>
      <w:r w:rsidRPr="002116E1">
        <w:rPr>
          <w:sz w:val="22"/>
          <w:szCs w:val="22"/>
          <w:lang w:val="en-GB"/>
        </w:rPr>
        <w:t>uide.</w:t>
      </w:r>
    </w:p>
    <w:p w14:paraId="62E6847C" w14:textId="77777777" w:rsidR="000170E4" w:rsidRPr="003F1149" w:rsidRDefault="000170E4" w:rsidP="00AC2A69">
      <w:pPr>
        <w:pStyle w:val="Blockquote"/>
        <w:ind w:left="709" w:right="1"/>
        <w:jc w:val="both"/>
        <w:rPr>
          <w:b/>
          <w:i/>
          <w:sz w:val="22"/>
          <w:szCs w:val="22"/>
          <w:lang w:val="en-GB"/>
        </w:rPr>
      </w:pPr>
      <w:r>
        <w:rPr>
          <w:sz w:val="22"/>
          <w:szCs w:val="22"/>
          <w:lang w:val="en-GB"/>
        </w:rPr>
        <w:t xml:space="preserve">Tenderers included in the lists of EU restrictive measures (see Section </w:t>
      </w:r>
      <w:r w:rsidR="00216908">
        <w:rPr>
          <w:sz w:val="22"/>
          <w:szCs w:val="22"/>
          <w:lang w:val="en-GB"/>
        </w:rPr>
        <w:t>2.4.</w:t>
      </w:r>
      <w:r>
        <w:rPr>
          <w:sz w:val="22"/>
          <w:szCs w:val="22"/>
          <w:lang w:val="en-GB"/>
        </w:rPr>
        <w:t xml:space="preserve"> of the PRAG) at the moment of the award decision cannot be awarded the contract. </w:t>
      </w:r>
    </w:p>
    <w:p w14:paraId="40757FCF" w14:textId="77777777" w:rsidR="004F070A" w:rsidRPr="00AF33F4" w:rsidRDefault="00E23824" w:rsidP="00AF33F4">
      <w:pPr>
        <w:keepNext/>
        <w:keepLines/>
        <w:numPr>
          <w:ilvl w:val="0"/>
          <w:numId w:val="35"/>
        </w:numPr>
        <w:tabs>
          <w:tab w:val="clear" w:pos="644"/>
          <w:tab w:val="num" w:pos="709"/>
        </w:tabs>
        <w:ind w:left="709" w:right="1" w:hanging="425"/>
        <w:outlineLvl w:val="0"/>
        <w:rPr>
          <w:b/>
          <w:szCs w:val="24"/>
          <w:lang w:val="en-GB"/>
        </w:rPr>
      </w:pPr>
      <w:r w:rsidRPr="00A336A0">
        <w:rPr>
          <w:rStyle w:val="Strong"/>
          <w:szCs w:val="24"/>
          <w:lang w:val="en-GB"/>
        </w:rPr>
        <w:t>Number of tenders</w:t>
      </w:r>
    </w:p>
    <w:p w14:paraId="76B4FE37" w14:textId="77777777" w:rsidR="00351122" w:rsidRDefault="00351122" w:rsidP="003319C5">
      <w:pPr>
        <w:widowControl/>
        <w:snapToGrid w:val="0"/>
        <w:ind w:left="644" w:right="26"/>
        <w:jc w:val="both"/>
        <w:rPr>
          <w:sz w:val="22"/>
          <w:szCs w:val="22"/>
          <w:lang w:val="en-GB"/>
        </w:rPr>
      </w:pPr>
      <w:r w:rsidRPr="003F1149">
        <w:rPr>
          <w:sz w:val="22"/>
          <w:szCs w:val="22"/>
          <w:lang w:val="en-GB"/>
        </w:rPr>
        <w:t xml:space="preserve">Tenders for parts of a lot will not be considered. </w:t>
      </w:r>
      <w:r w:rsidRPr="00D35165">
        <w:rPr>
          <w:sz w:val="22"/>
          <w:szCs w:val="22"/>
          <w:lang w:val="en-GB"/>
        </w:rPr>
        <w:t xml:space="preserve">Tenderers </w:t>
      </w:r>
      <w:r w:rsidRPr="00B3128F">
        <w:rPr>
          <w:sz w:val="22"/>
          <w:szCs w:val="22"/>
          <w:lang w:val="en-GB"/>
        </w:rPr>
        <w:t>may not</w:t>
      </w:r>
      <w:r w:rsidRPr="003F1149">
        <w:rPr>
          <w:sz w:val="22"/>
          <w:szCs w:val="22"/>
          <w:lang w:val="en-GB"/>
        </w:rPr>
        <w:t xml:space="preserve"> submit a tender for a variant solution in addition to their tender for the supplies required in the tender dossier.</w:t>
      </w:r>
    </w:p>
    <w:p w14:paraId="188971E7" w14:textId="77777777" w:rsidR="00E23824" w:rsidRPr="003319C5" w:rsidRDefault="00E23824" w:rsidP="003319C5">
      <w:pPr>
        <w:widowControl/>
        <w:snapToGrid w:val="0"/>
        <w:ind w:left="644"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6BE37060"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Tender guarantee</w:t>
      </w:r>
    </w:p>
    <w:p w14:paraId="0F5AFB54" w14:textId="77777777" w:rsidR="00DC2049" w:rsidRPr="000B073F" w:rsidRDefault="004F070A" w:rsidP="00AC2A69">
      <w:pPr>
        <w:pStyle w:val="Blockquote"/>
        <w:ind w:left="709" w:right="1"/>
        <w:jc w:val="both"/>
        <w:rPr>
          <w:sz w:val="22"/>
          <w:szCs w:val="22"/>
          <w:lang w:val="en-GB"/>
        </w:rPr>
      </w:pPr>
      <w:r w:rsidRPr="000B073F">
        <w:rPr>
          <w:sz w:val="22"/>
          <w:szCs w:val="22"/>
        </w:rPr>
        <w:t>No tender guarantee is required</w:t>
      </w:r>
    </w:p>
    <w:p w14:paraId="30688116" w14:textId="77777777"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14:paraId="342CEBFB" w14:textId="77777777" w:rsidR="00505A18" w:rsidRPr="006B31D5" w:rsidRDefault="00A771F3" w:rsidP="00AC2A69">
      <w:pPr>
        <w:spacing w:before="0" w:after="120"/>
        <w:ind w:left="709" w:right="1"/>
        <w:jc w:val="both"/>
        <w:rPr>
          <w:color w:val="000000"/>
          <w:sz w:val="22"/>
          <w:szCs w:val="22"/>
          <w:lang w:val="en-GB"/>
        </w:rPr>
      </w:pPr>
      <w:r w:rsidRPr="00BB438B">
        <w:rPr>
          <w:color w:val="000000"/>
          <w:sz w:val="22"/>
          <w:szCs w:val="22"/>
        </w:rPr>
        <w:t>No performance guarantee is required.</w:t>
      </w:r>
      <w:r w:rsidR="0043250C" w:rsidRPr="00BB438B">
        <w:rPr>
          <w:color w:val="000000"/>
          <w:sz w:val="22"/>
          <w:szCs w:val="22"/>
          <w:lang w:val="en-GB"/>
        </w:rPr>
        <w:t xml:space="preserve"> </w:t>
      </w:r>
    </w:p>
    <w:p w14:paraId="3A65BE7F"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14:paraId="6C49DE75" w14:textId="77777777" w:rsidR="00E23824" w:rsidRPr="002116E1" w:rsidRDefault="00E23824" w:rsidP="00AF3DC9">
      <w:pPr>
        <w:pStyle w:val="Blockquote"/>
        <w:ind w:left="709"/>
        <w:rPr>
          <w:sz w:val="22"/>
          <w:szCs w:val="22"/>
          <w:lang w:val="en-GB"/>
        </w:rPr>
      </w:pPr>
      <w:r w:rsidRPr="00CE1378">
        <w:rPr>
          <w:sz w:val="22"/>
          <w:szCs w:val="22"/>
          <w:lang w:val="en-GB"/>
        </w:rPr>
        <w:t>No information meeting is planned</w:t>
      </w:r>
    </w:p>
    <w:p w14:paraId="68E823EA"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2CB6BA20" w14:textId="77777777"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A62F09">
        <w:rPr>
          <w:sz w:val="22"/>
          <w:szCs w:val="22"/>
          <w:lang w:val="en-GB"/>
        </w:rPr>
        <w:t>c</w:t>
      </w:r>
      <w:r w:rsidR="0003151B" w:rsidRPr="00D85D0B">
        <w:rPr>
          <w:sz w:val="22"/>
          <w:szCs w:val="22"/>
          <w:lang w:val="en-GB"/>
        </w:rPr>
        <w:t xml:space="preserve">ontracting </w:t>
      </w:r>
      <w:r w:rsidR="00A62F09">
        <w:rPr>
          <w:sz w:val="22"/>
          <w:szCs w:val="22"/>
          <w:lang w:val="en-GB"/>
        </w:rPr>
        <w:t>a</w:t>
      </w:r>
      <w:r w:rsidR="0003151B" w:rsidRPr="00D85D0B">
        <w:rPr>
          <w:sz w:val="22"/>
          <w:szCs w:val="22"/>
          <w:lang w:val="en-GB"/>
        </w:rPr>
        <w:t>uthority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90F299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14:paraId="55BBD9D4" w14:textId="5A73B994" w:rsidR="00E23824" w:rsidRPr="00AF33F4" w:rsidRDefault="00E23824" w:rsidP="00AC2A69">
      <w:pPr>
        <w:pStyle w:val="Blockquote"/>
        <w:ind w:left="709" w:right="1"/>
        <w:jc w:val="both"/>
        <w:rPr>
          <w:color w:val="FF0000"/>
          <w:sz w:val="22"/>
          <w:szCs w:val="22"/>
          <w:lang w:val="en-GB"/>
        </w:rPr>
      </w:pPr>
      <w:r w:rsidRPr="003F1149">
        <w:rPr>
          <w:sz w:val="22"/>
          <w:szCs w:val="22"/>
          <w:lang w:val="en-GB"/>
        </w:rPr>
        <w:t xml:space="preserve"> </w:t>
      </w:r>
      <w:r w:rsidR="00CE1378" w:rsidRPr="002B7254">
        <w:rPr>
          <w:sz w:val="22"/>
          <w:szCs w:val="22"/>
          <w:lang w:val="en-GB"/>
        </w:rPr>
        <w:t xml:space="preserve">Maximum </w:t>
      </w:r>
      <w:r w:rsidR="000B073F">
        <w:rPr>
          <w:sz w:val="22"/>
          <w:szCs w:val="22"/>
          <w:lang w:val="en-GB"/>
        </w:rPr>
        <w:t>15</w:t>
      </w:r>
      <w:r w:rsidR="00C57689" w:rsidRPr="00BD05DE">
        <w:rPr>
          <w:sz w:val="22"/>
          <w:szCs w:val="22"/>
          <w:lang w:val="en-GB"/>
        </w:rPr>
        <w:t xml:space="preserve"> </w:t>
      </w:r>
      <w:r w:rsidR="00876B22">
        <w:rPr>
          <w:sz w:val="22"/>
          <w:szCs w:val="22"/>
          <w:lang w:val="en-GB"/>
        </w:rPr>
        <w:t xml:space="preserve">working </w:t>
      </w:r>
      <w:r w:rsidR="00C57689" w:rsidRPr="00BD05DE">
        <w:rPr>
          <w:sz w:val="22"/>
          <w:szCs w:val="22"/>
          <w:lang w:val="en-GB"/>
        </w:rPr>
        <w:t>days</w:t>
      </w:r>
      <w:r w:rsidR="00A914D0" w:rsidRPr="00BD05DE">
        <w:rPr>
          <w:sz w:val="22"/>
          <w:szCs w:val="22"/>
          <w:lang w:val="en-GB"/>
        </w:rPr>
        <w:t xml:space="preserve"> </w:t>
      </w:r>
      <w:r w:rsidR="002B7254" w:rsidRPr="002B7254">
        <w:rPr>
          <w:sz w:val="22"/>
          <w:szCs w:val="22"/>
          <w:lang w:val="en-GB"/>
        </w:rPr>
        <w:t xml:space="preserve">from contract signature </w:t>
      </w:r>
      <w:r w:rsidR="00AF46E5" w:rsidRPr="002B7254">
        <w:rPr>
          <w:sz w:val="22"/>
          <w:szCs w:val="22"/>
          <w:lang w:val="en-GB"/>
        </w:rPr>
        <w:t>or the provisional acceptance</w:t>
      </w:r>
      <w:r w:rsidR="002B7254" w:rsidRPr="00AF33F4">
        <w:rPr>
          <w:color w:val="FF0000"/>
          <w:sz w:val="22"/>
          <w:szCs w:val="22"/>
          <w:lang w:val="en-GB"/>
        </w:rPr>
        <w:t>.</w:t>
      </w:r>
    </w:p>
    <w:p w14:paraId="22A06E9D" w14:textId="77777777" w:rsidR="00E23824" w:rsidRPr="003F1149" w:rsidRDefault="00763F5A">
      <w:pPr>
        <w:rPr>
          <w:lang w:val="en-GB"/>
        </w:rPr>
      </w:pPr>
      <w:r>
        <w:rPr>
          <w:noProof/>
          <w:snapToGrid/>
          <w:lang w:eastAsia="zh-CN"/>
        </w:rPr>
        <mc:AlternateContent>
          <mc:Choice Requires="wps">
            <w:drawing>
              <wp:anchor distT="0" distB="0" distL="114300" distR="114300" simplePos="0" relativeHeight="251655680" behindDoc="0" locked="0" layoutInCell="0" allowOverlap="1" wp14:anchorId="66304389" wp14:editId="649BDCCC">
                <wp:simplePos x="0" y="0"/>
                <wp:positionH relativeFrom="column">
                  <wp:posOffset>0</wp:posOffset>
                </wp:positionH>
                <wp:positionV relativeFrom="paragraph">
                  <wp:posOffset>259715</wp:posOffset>
                </wp:positionV>
                <wp:extent cx="5943600"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A0A4C73"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45pt" to="46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" o:allowincell="f" strokecolor="#d4d4d4" strokeweight="1.75pt">
                <v:shadow on="t" origin=".5,-.5" offset="0,-1pt"/>
              </v:line>
            </w:pict>
          </mc:Fallback>
        </mc:AlternateContent>
      </w:r>
    </w:p>
    <w:p w14:paraId="7FC03348"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0B7C3E7B"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3875A8C2" w14:textId="77777777" w:rsidR="00E23824" w:rsidRPr="000D1202" w:rsidRDefault="009C2BB8" w:rsidP="00C65475">
      <w:pPr>
        <w:spacing w:after="120"/>
        <w:ind w:left="709" w:right="284"/>
        <w:jc w:val="both"/>
        <w:rPr>
          <w:sz w:val="22"/>
          <w:szCs w:val="22"/>
        </w:rPr>
      </w:pPr>
      <w:r w:rsidRPr="009C2BB8">
        <w:rPr>
          <w:bCs/>
          <w:sz w:val="22"/>
          <w:szCs w:val="22"/>
          <w:highlight w:val="yellow"/>
          <w:lang w:val="en-GB"/>
        </w:rPr>
        <w:t xml:space="preserve"> </w:t>
      </w:r>
    </w:p>
    <w:p w14:paraId="14D7FD89" w14:textId="77777777"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3D262931" w14:textId="77777777" w:rsidR="00D4238C" w:rsidRPr="00CD5454"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723669">
        <w:rPr>
          <w:b/>
          <w:sz w:val="22"/>
          <w:szCs w:val="22"/>
          <w:lang w:val="en-GB"/>
        </w:rPr>
        <w:t xml:space="preserve">Economic and financial </w:t>
      </w:r>
      <w:r w:rsidR="00EA5A37" w:rsidRPr="00723669">
        <w:rPr>
          <w:b/>
          <w:sz w:val="22"/>
          <w:szCs w:val="22"/>
          <w:lang w:val="en-GB"/>
        </w:rPr>
        <w:t>capacity</w:t>
      </w:r>
      <w:r w:rsidR="005B13FB" w:rsidRPr="00723669">
        <w:rPr>
          <w:b/>
          <w:sz w:val="22"/>
          <w:szCs w:val="22"/>
          <w:lang w:val="en-GB"/>
        </w:rPr>
        <w:t xml:space="preserve"> of </w:t>
      </w:r>
      <w:r w:rsidR="00EA5A37" w:rsidRPr="00723669">
        <w:rPr>
          <w:b/>
          <w:sz w:val="22"/>
          <w:szCs w:val="22"/>
          <w:lang w:val="en-GB"/>
        </w:rPr>
        <w:t>tenderer</w:t>
      </w:r>
      <w:r w:rsidR="005B13FB" w:rsidRPr="00CD5454">
        <w:rPr>
          <w:i/>
          <w:sz w:val="22"/>
          <w:szCs w:val="22"/>
          <w:lang w:val="en-GB"/>
        </w:rPr>
        <w:t xml:space="preserve"> </w:t>
      </w:r>
      <w:r w:rsidR="00021ECF" w:rsidRPr="00CD5454">
        <w:rPr>
          <w:sz w:val="22"/>
          <w:szCs w:val="22"/>
          <w:lang w:val="en-GB"/>
        </w:rPr>
        <w:t>(</w:t>
      </w:r>
      <w:r w:rsidR="005B13FB" w:rsidRPr="00CD5454">
        <w:rPr>
          <w:sz w:val="22"/>
          <w:szCs w:val="22"/>
          <w:lang w:val="en-GB"/>
        </w:rPr>
        <w:t xml:space="preserve">based on </w:t>
      </w:r>
      <w:r w:rsidR="00A77260" w:rsidRPr="00CD5454">
        <w:rPr>
          <w:sz w:val="22"/>
          <w:szCs w:val="22"/>
          <w:lang w:val="en-GB"/>
        </w:rPr>
        <w:t>i.a.</w:t>
      </w:r>
      <w:r w:rsidR="00286429" w:rsidRPr="00CD5454">
        <w:rPr>
          <w:sz w:val="22"/>
          <w:szCs w:val="22"/>
          <w:lang w:val="en-GB"/>
        </w:rPr>
        <w:t xml:space="preserve"> </w:t>
      </w:r>
      <w:r w:rsidR="005B13FB" w:rsidRPr="00CD5454">
        <w:rPr>
          <w:sz w:val="22"/>
          <w:szCs w:val="22"/>
          <w:lang w:val="en-GB"/>
        </w:rPr>
        <w:t xml:space="preserve">item 3 of the </w:t>
      </w:r>
      <w:r w:rsidR="00A62F09" w:rsidRPr="00CD5454">
        <w:rPr>
          <w:sz w:val="22"/>
          <w:szCs w:val="22"/>
          <w:lang w:val="en-GB"/>
        </w:rPr>
        <w:t>t</w:t>
      </w:r>
      <w:r w:rsidR="00A77260" w:rsidRPr="00CD5454">
        <w:rPr>
          <w:sz w:val="22"/>
          <w:szCs w:val="22"/>
          <w:lang w:val="en-GB"/>
        </w:rPr>
        <w:t xml:space="preserve">ender </w:t>
      </w:r>
      <w:r w:rsidR="00A62F09" w:rsidRPr="00CD5454">
        <w:rPr>
          <w:sz w:val="22"/>
          <w:szCs w:val="22"/>
          <w:lang w:val="en-GB"/>
        </w:rPr>
        <w:t>f</w:t>
      </w:r>
      <w:r w:rsidR="00A77260" w:rsidRPr="00CD5454">
        <w:rPr>
          <w:sz w:val="22"/>
          <w:szCs w:val="22"/>
          <w:lang w:val="en-GB"/>
        </w:rPr>
        <w:t xml:space="preserve">orm for a </w:t>
      </w:r>
      <w:r w:rsidR="00A62F09" w:rsidRPr="00CD5454">
        <w:rPr>
          <w:sz w:val="22"/>
          <w:szCs w:val="22"/>
          <w:lang w:val="en-GB"/>
        </w:rPr>
        <w:t>s</w:t>
      </w:r>
      <w:r w:rsidR="00A77260" w:rsidRPr="00CD5454">
        <w:rPr>
          <w:sz w:val="22"/>
          <w:szCs w:val="22"/>
          <w:lang w:val="en-GB"/>
        </w:rPr>
        <w:t xml:space="preserve">upply </w:t>
      </w:r>
      <w:r w:rsidR="00A62F09" w:rsidRPr="00CD5454">
        <w:rPr>
          <w:sz w:val="22"/>
          <w:szCs w:val="22"/>
          <w:lang w:val="en-GB"/>
        </w:rPr>
        <w:t>c</w:t>
      </w:r>
      <w:r w:rsidR="00A77260" w:rsidRPr="00CD5454">
        <w:rPr>
          <w:sz w:val="22"/>
          <w:szCs w:val="22"/>
          <w:lang w:val="en-GB"/>
        </w:rPr>
        <w:t>ontract</w:t>
      </w:r>
      <w:r w:rsidR="00021ECF" w:rsidRPr="00CD5454">
        <w:rPr>
          <w:sz w:val="22"/>
          <w:szCs w:val="22"/>
          <w:lang w:val="en-GB"/>
        </w:rPr>
        <w:t>)</w:t>
      </w:r>
      <w:r w:rsidR="003479A1" w:rsidRPr="00CD5454">
        <w:rPr>
          <w:sz w:val="22"/>
          <w:szCs w:val="22"/>
          <w:lang w:val="en-GB"/>
        </w:rPr>
        <w:t xml:space="preserve">. In case of </w:t>
      </w:r>
      <w:r w:rsidR="005067DE" w:rsidRPr="00CD5454">
        <w:rPr>
          <w:sz w:val="22"/>
          <w:szCs w:val="22"/>
          <w:lang w:val="en-GB"/>
        </w:rPr>
        <w:t>tenderer</w:t>
      </w:r>
      <w:r w:rsidR="003479A1" w:rsidRPr="00CD5454">
        <w:rPr>
          <w:sz w:val="22"/>
          <w:szCs w:val="22"/>
          <w:lang w:val="en-GB"/>
        </w:rPr>
        <w:t xml:space="preserve"> being a public body, equivalent information should be provided.</w:t>
      </w:r>
      <w:r w:rsidR="00D4238C" w:rsidRPr="00CD5454">
        <w:rPr>
          <w:sz w:val="22"/>
          <w:szCs w:val="22"/>
          <w:lang w:val="en-GB"/>
        </w:rPr>
        <w:t xml:space="preserve"> The reference period which will be taken into account will be the </w:t>
      </w:r>
      <w:r w:rsidR="00D4238C" w:rsidRPr="00CD5454">
        <w:rPr>
          <w:b/>
          <w:sz w:val="22"/>
          <w:szCs w:val="22"/>
          <w:lang w:val="en-GB"/>
        </w:rPr>
        <w:t xml:space="preserve">last three </w:t>
      </w:r>
      <w:r w:rsidR="00050593" w:rsidRPr="00CD5454">
        <w:rPr>
          <w:b/>
          <w:sz w:val="22"/>
          <w:szCs w:val="22"/>
          <w:lang w:val="en-GB"/>
        </w:rPr>
        <w:t>financial</w:t>
      </w:r>
      <w:r w:rsidR="00050593" w:rsidRPr="00CD5454">
        <w:rPr>
          <w:sz w:val="22"/>
          <w:szCs w:val="22"/>
          <w:lang w:val="en-GB"/>
        </w:rPr>
        <w:t xml:space="preserve"> </w:t>
      </w:r>
      <w:r w:rsidR="00D4238C" w:rsidRPr="00CD5454">
        <w:rPr>
          <w:sz w:val="22"/>
          <w:szCs w:val="22"/>
          <w:lang w:val="en-GB"/>
        </w:rPr>
        <w:t>years for which accounts have been closed.</w:t>
      </w:r>
    </w:p>
    <w:p w14:paraId="7C070E05" w14:textId="77777777" w:rsidR="00DD16D0" w:rsidRPr="00CD5454" w:rsidRDefault="00DD16D0" w:rsidP="00AC2A69">
      <w:pPr>
        <w:ind w:left="414" w:firstLine="720"/>
      </w:pPr>
      <w:r w:rsidRPr="002F43AD">
        <w:rPr>
          <w:sz w:val="22"/>
          <w:szCs w:val="22"/>
        </w:rPr>
        <w:lastRenderedPageBreak/>
        <w:t>The selection criteria for each tenderer are as follows</w:t>
      </w:r>
      <w:r w:rsidRPr="00CD5454">
        <w:t>:</w:t>
      </w:r>
    </w:p>
    <w:p w14:paraId="01D6D64B" w14:textId="77777777" w:rsidR="00973479" w:rsidRPr="00BE0CC5" w:rsidRDefault="00973479" w:rsidP="00AC2A69">
      <w:pPr>
        <w:pStyle w:val="Blockquote"/>
        <w:tabs>
          <w:tab w:val="left" w:pos="284"/>
        </w:tabs>
        <w:ind w:left="1341" w:right="1"/>
        <w:jc w:val="both"/>
        <w:rPr>
          <w:b/>
          <w:sz w:val="22"/>
          <w:szCs w:val="22"/>
          <w:lang w:val="es-ES"/>
        </w:rPr>
      </w:pPr>
      <w:r w:rsidRPr="00BE0CC5">
        <w:rPr>
          <w:b/>
          <w:sz w:val="22"/>
          <w:szCs w:val="22"/>
          <w:lang w:val="en-GB"/>
        </w:rPr>
        <w:t>Criteria</w:t>
      </w:r>
      <w:r w:rsidRPr="00BE0CC5">
        <w:rPr>
          <w:b/>
          <w:sz w:val="22"/>
          <w:szCs w:val="22"/>
          <w:lang w:val="es-ES"/>
        </w:rPr>
        <w:t xml:space="preserve"> </w:t>
      </w:r>
      <w:r w:rsidRPr="00BE0CC5">
        <w:rPr>
          <w:b/>
          <w:sz w:val="22"/>
          <w:szCs w:val="22"/>
          <w:lang w:val="en-GB"/>
        </w:rPr>
        <w:t>for</w:t>
      </w:r>
      <w:r w:rsidRPr="00BE0CC5">
        <w:rPr>
          <w:b/>
          <w:sz w:val="22"/>
          <w:szCs w:val="22"/>
          <w:lang w:val="es-ES"/>
        </w:rPr>
        <w:t xml:space="preserve"> legal </w:t>
      </w:r>
      <w:r w:rsidRPr="00BE0CC5">
        <w:rPr>
          <w:b/>
          <w:sz w:val="22"/>
          <w:szCs w:val="22"/>
          <w:lang w:val="en-GB"/>
        </w:rPr>
        <w:t>persons</w:t>
      </w:r>
      <w:r w:rsidRPr="00BE0CC5">
        <w:rPr>
          <w:b/>
          <w:sz w:val="22"/>
          <w:szCs w:val="22"/>
          <w:lang w:val="es-ES"/>
        </w:rPr>
        <w:t xml:space="preserve">: </w:t>
      </w:r>
    </w:p>
    <w:p w14:paraId="29E7A55C" w14:textId="77777777" w:rsidR="00973479" w:rsidRPr="00E17388" w:rsidRDefault="00973479" w:rsidP="00AC2A69">
      <w:pPr>
        <w:pStyle w:val="Blockquote"/>
        <w:spacing w:before="0"/>
        <w:ind w:left="1341" w:right="1"/>
        <w:jc w:val="both"/>
        <w:rPr>
          <w:sz w:val="22"/>
          <w:szCs w:val="22"/>
          <w:lang w:val="en-GB"/>
        </w:rPr>
      </w:pPr>
      <w:r w:rsidRPr="00E17388">
        <w:rPr>
          <w:sz w:val="22"/>
          <w:szCs w:val="22"/>
          <w:lang w:val="es-ES"/>
        </w:rPr>
        <w:t xml:space="preserve">1- </w:t>
      </w:r>
      <w:r w:rsidR="003B1D35" w:rsidRPr="00E17388">
        <w:rPr>
          <w:sz w:val="22"/>
          <w:szCs w:val="22"/>
          <w:lang w:val="en-GB"/>
        </w:rPr>
        <w:t xml:space="preserve">the average annual turnover of the tenderer must exceed the annualised maximum budget of the contract; </w:t>
      </w:r>
    </w:p>
    <w:p w14:paraId="36BF710C" w14:textId="77777777" w:rsidR="00973479" w:rsidRDefault="00973479" w:rsidP="00AC2A69">
      <w:pPr>
        <w:pStyle w:val="Blockquote"/>
        <w:spacing w:before="0"/>
        <w:ind w:left="1341" w:right="1"/>
        <w:jc w:val="both"/>
        <w:rPr>
          <w:sz w:val="22"/>
          <w:szCs w:val="22"/>
          <w:lang w:val="en-GB"/>
        </w:rPr>
      </w:pPr>
      <w:r w:rsidRPr="00E17388">
        <w:rPr>
          <w:sz w:val="22"/>
          <w:szCs w:val="22"/>
          <w:lang w:val="en-GB"/>
        </w:rPr>
        <w:t>2-</w:t>
      </w:r>
      <w:r w:rsidR="003B1D35" w:rsidRPr="00E17388">
        <w:rPr>
          <w:sz w:val="22"/>
          <w:szCs w:val="22"/>
          <w:lang w:val="en-GB"/>
        </w:rPr>
        <w:t xml:space="preserve">Current ratio (current assets/current liabilities) in the last year for which accounts have been closed must be at least 1. In case of a consortium, this criterion must be fulfilled by each member </w:t>
      </w:r>
      <w:r w:rsidR="00E17388">
        <w:rPr>
          <w:sz w:val="22"/>
          <w:szCs w:val="22"/>
          <w:lang w:val="en-GB"/>
        </w:rPr>
        <w:t>reference criterion</w:t>
      </w:r>
    </w:p>
    <w:p w14:paraId="6960B3CC" w14:textId="4401605B" w:rsidR="009B5134" w:rsidRPr="003319C5" w:rsidRDefault="009B5134" w:rsidP="00AC2A69">
      <w:pPr>
        <w:pStyle w:val="Blockquote"/>
        <w:spacing w:before="0"/>
        <w:ind w:left="1341" w:right="1"/>
        <w:jc w:val="both"/>
        <w:rPr>
          <w:sz w:val="22"/>
          <w:szCs w:val="22"/>
          <w:lang w:val="en-GB"/>
        </w:rPr>
      </w:pPr>
      <w:r w:rsidRPr="009B5134">
        <w:rPr>
          <w:sz w:val="22"/>
          <w:szCs w:val="22"/>
          <w:lang w:val="en-GB"/>
        </w:rPr>
        <w:t>Evidence for Criteria 1</w:t>
      </w:r>
      <w:r>
        <w:rPr>
          <w:sz w:val="22"/>
          <w:szCs w:val="22"/>
          <w:lang w:val="en-GB"/>
        </w:rPr>
        <w:t xml:space="preserve"> and 2:</w:t>
      </w:r>
      <w:r w:rsidR="00472171">
        <w:rPr>
          <w:color w:val="FF0000"/>
          <w:sz w:val="22"/>
          <w:szCs w:val="22"/>
          <w:lang w:val="en-GB"/>
        </w:rPr>
        <w:t xml:space="preserve"> </w:t>
      </w:r>
      <w:bookmarkStart w:id="1" w:name="_Hlk82771069"/>
      <w:r w:rsidR="00472171" w:rsidRPr="00CD5454">
        <w:rPr>
          <w:sz w:val="22"/>
          <w:szCs w:val="22"/>
          <w:lang w:val="en-GB"/>
        </w:rPr>
        <w:t>Balance sheet and Income statement</w:t>
      </w:r>
      <w:bookmarkEnd w:id="1"/>
      <w:r w:rsidR="00CD5454">
        <w:rPr>
          <w:sz w:val="22"/>
          <w:szCs w:val="22"/>
          <w:lang w:val="en-GB"/>
        </w:rPr>
        <w:t>.</w:t>
      </w:r>
    </w:p>
    <w:p w14:paraId="3DDE7C2A" w14:textId="2912BD12" w:rsidR="00973479" w:rsidRPr="009361D9" w:rsidRDefault="00BA497D" w:rsidP="00AC2A69">
      <w:pPr>
        <w:pStyle w:val="Blockquote"/>
        <w:tabs>
          <w:tab w:val="left" w:pos="284"/>
        </w:tabs>
        <w:ind w:left="1341" w:right="1"/>
        <w:jc w:val="both"/>
        <w:rPr>
          <w:sz w:val="22"/>
          <w:szCs w:val="22"/>
          <w:lang w:val="en-GB"/>
        </w:rPr>
      </w:pPr>
      <w:r>
        <w:rPr>
          <w:b/>
          <w:sz w:val="22"/>
          <w:szCs w:val="22"/>
          <w:lang w:val="en-GB"/>
        </w:rPr>
        <w:t>Criteria fo</w:t>
      </w:r>
      <w:r w:rsidR="00973479" w:rsidRPr="00723669">
        <w:rPr>
          <w:b/>
          <w:sz w:val="22"/>
          <w:szCs w:val="22"/>
          <w:lang w:val="en-GB"/>
        </w:rPr>
        <w:t xml:space="preserve"> natural persons</w:t>
      </w:r>
      <w:r w:rsidR="00973479" w:rsidRPr="009361D9">
        <w:rPr>
          <w:sz w:val="22"/>
          <w:szCs w:val="22"/>
          <w:lang w:val="en-GB"/>
        </w:rPr>
        <w:t xml:space="preserve">: </w:t>
      </w:r>
    </w:p>
    <w:p w14:paraId="1B4E360B" w14:textId="7D7A3C26" w:rsidR="00973479" w:rsidRPr="009361D9" w:rsidRDefault="00973479" w:rsidP="00AC2A69">
      <w:pPr>
        <w:pStyle w:val="Blockquote"/>
        <w:spacing w:before="0"/>
        <w:ind w:left="1341" w:right="1"/>
        <w:jc w:val="both"/>
        <w:rPr>
          <w:sz w:val="22"/>
          <w:szCs w:val="22"/>
          <w:lang w:val="en-GB"/>
        </w:rPr>
      </w:pPr>
      <w:r w:rsidRPr="009361D9">
        <w:rPr>
          <w:sz w:val="22"/>
          <w:szCs w:val="22"/>
          <w:lang w:val="en-GB"/>
        </w:rPr>
        <w:t>1-</w:t>
      </w:r>
      <w:r w:rsidR="00E17388" w:rsidRPr="009361D9">
        <w:rPr>
          <w:sz w:val="22"/>
          <w:szCs w:val="22"/>
          <w:lang w:val="en-GB"/>
        </w:rPr>
        <w:t xml:space="preserve"> the available financial resources of the tenderer must exceed the annualised maximum budget of the </w:t>
      </w:r>
      <w:r w:rsidR="00472171" w:rsidRPr="009361D9">
        <w:rPr>
          <w:sz w:val="22"/>
          <w:szCs w:val="22"/>
          <w:lang w:val="en-GB"/>
        </w:rPr>
        <w:t>contract.</w:t>
      </w:r>
    </w:p>
    <w:p w14:paraId="227C1538" w14:textId="5352F203" w:rsidR="00973479" w:rsidRDefault="00973479" w:rsidP="00AC2A69">
      <w:pPr>
        <w:pStyle w:val="Blockquote"/>
        <w:spacing w:before="0"/>
        <w:ind w:left="1341" w:right="1"/>
        <w:jc w:val="both"/>
        <w:rPr>
          <w:sz w:val="22"/>
          <w:szCs w:val="22"/>
          <w:lang w:val="en-GB"/>
        </w:rPr>
      </w:pPr>
      <w:r w:rsidRPr="009361D9">
        <w:rPr>
          <w:sz w:val="22"/>
          <w:szCs w:val="22"/>
          <w:lang w:val="en-GB"/>
        </w:rPr>
        <w:t>2-</w:t>
      </w:r>
      <w:r w:rsidR="009361D9" w:rsidRPr="009361D9">
        <w:rPr>
          <w:sz w:val="22"/>
          <w:szCs w:val="22"/>
          <w:lang w:val="en-GB"/>
        </w:rPr>
        <w:t xml:space="preserve"> the financial situation of the tenderer should not be in deficit, taken into account debts, at the beginning and end of year.</w:t>
      </w:r>
    </w:p>
    <w:p w14:paraId="0D46DB4A" w14:textId="243B2A25" w:rsidR="00385E98" w:rsidRPr="00CD5454" w:rsidRDefault="00385E98" w:rsidP="00AC2A69">
      <w:pPr>
        <w:pStyle w:val="Blockquote"/>
        <w:spacing w:before="0"/>
        <w:ind w:left="1341" w:right="1"/>
        <w:jc w:val="both"/>
        <w:rPr>
          <w:sz w:val="22"/>
          <w:szCs w:val="22"/>
          <w:lang w:val="en-GB"/>
        </w:rPr>
      </w:pPr>
      <w:r w:rsidRPr="00CD5454">
        <w:rPr>
          <w:sz w:val="22"/>
          <w:szCs w:val="22"/>
          <w:lang w:val="en-GB"/>
        </w:rPr>
        <w:t xml:space="preserve">Evidence for Criteria 1 and 2: </w:t>
      </w:r>
      <w:r w:rsidR="00472171" w:rsidRPr="00CD5454">
        <w:rPr>
          <w:sz w:val="22"/>
          <w:szCs w:val="22"/>
          <w:lang w:val="en-GB"/>
        </w:rPr>
        <w:t xml:space="preserve">Balance sheet and Income statement or another adequate document </w:t>
      </w:r>
    </w:p>
    <w:p w14:paraId="66AC53A5" w14:textId="77777777"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723669">
        <w:rPr>
          <w:b/>
          <w:sz w:val="22"/>
          <w:szCs w:val="22"/>
          <w:lang w:val="en-GB"/>
        </w:rPr>
        <w:t xml:space="preserve">Professional capacity of </w:t>
      </w:r>
      <w:r w:rsidR="00A77260" w:rsidRPr="00723669">
        <w:rPr>
          <w:b/>
          <w:sz w:val="22"/>
          <w:szCs w:val="22"/>
          <w:lang w:val="en-GB"/>
        </w:rPr>
        <w:t>tenderer</w:t>
      </w:r>
      <w:r w:rsidR="005B13FB" w:rsidRPr="00CD5454">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r w:rsidR="00A77260" w:rsidRPr="00021ECF">
        <w:rPr>
          <w:sz w:val="22"/>
          <w:szCs w:val="22"/>
          <w:lang w:val="en-GB"/>
        </w:rPr>
        <w:t>i.a.</w:t>
      </w:r>
      <w:r w:rsidR="00021ECF">
        <w:rPr>
          <w:sz w:val="22"/>
          <w:szCs w:val="22"/>
          <w:lang w:val="en-GB"/>
        </w:rPr>
        <w:t xml:space="preserve"> </w:t>
      </w:r>
      <w:r w:rsidR="005B13FB" w:rsidRPr="00021ECF">
        <w:rPr>
          <w:sz w:val="22"/>
          <w:szCs w:val="22"/>
          <w:lang w:val="en-GB"/>
        </w:rPr>
        <w:t xml:space="preserve">items 4 and 5 of the </w:t>
      </w:r>
      <w:r w:rsidR="00986590">
        <w:rPr>
          <w:sz w:val="22"/>
          <w:szCs w:val="22"/>
          <w:lang w:val="en-GB"/>
        </w:rPr>
        <w:t>t</w:t>
      </w:r>
      <w:r w:rsidR="00A77260" w:rsidRPr="00021ECF">
        <w:rPr>
          <w:sz w:val="22"/>
          <w:szCs w:val="22"/>
          <w:lang w:val="en-GB"/>
        </w:rPr>
        <w:t xml:space="preserve">ender </w:t>
      </w:r>
      <w:r w:rsidR="00986590">
        <w:rPr>
          <w:sz w:val="22"/>
          <w:szCs w:val="22"/>
          <w:lang w:val="en-GB"/>
        </w:rPr>
        <w:t>f</w:t>
      </w:r>
      <w:r w:rsidR="00A77260" w:rsidRPr="00021ECF">
        <w:rPr>
          <w:sz w:val="22"/>
          <w:szCs w:val="22"/>
          <w:lang w:val="en-GB"/>
        </w:rPr>
        <w:t xml:space="preserve">orm for a </w:t>
      </w:r>
      <w:r w:rsidR="00986590">
        <w:rPr>
          <w:sz w:val="22"/>
          <w:szCs w:val="22"/>
          <w:lang w:val="en-GB"/>
        </w:rPr>
        <w:t>s</w:t>
      </w:r>
      <w:r w:rsidR="00A77260" w:rsidRPr="00021ECF">
        <w:rPr>
          <w:sz w:val="22"/>
          <w:szCs w:val="22"/>
          <w:lang w:val="en-GB"/>
        </w:rPr>
        <w:t xml:space="preserve">upply </w:t>
      </w:r>
      <w:r w:rsidR="00986590">
        <w:rPr>
          <w:sz w:val="22"/>
          <w:szCs w:val="22"/>
          <w:lang w:val="en-GB"/>
        </w:rPr>
        <w:t>c</w:t>
      </w:r>
      <w:r w:rsidR="00A77260" w:rsidRPr="00021ECF">
        <w:rPr>
          <w:sz w:val="22"/>
          <w:szCs w:val="22"/>
          <w:lang w:val="en-GB"/>
        </w:rPr>
        <w:t>ontract</w:t>
      </w:r>
      <w:r w:rsidR="00021ECF" w:rsidRPr="00021ECF">
        <w:rPr>
          <w:sz w:val="22"/>
          <w:szCs w:val="22"/>
          <w:lang w:val="en-GB"/>
        </w:rPr>
        <w:t>)</w:t>
      </w:r>
      <w:r w:rsidR="00D4238C">
        <w:rPr>
          <w:sz w:val="22"/>
          <w:szCs w:val="22"/>
          <w:lang w:val="en-GB"/>
        </w:rPr>
        <w:t xml:space="preserve">. The reference period which will be taken into account will be the last </w:t>
      </w:r>
      <w:r w:rsidR="007A7E50" w:rsidRPr="003B06D5">
        <w:rPr>
          <w:sz w:val="22"/>
          <w:szCs w:val="22"/>
          <w:lang w:val="en-GB"/>
        </w:rPr>
        <w:t>three years</w:t>
      </w:r>
      <w:r w:rsidR="00197522" w:rsidRPr="003B06D5">
        <w:rPr>
          <w:sz w:val="22"/>
          <w:szCs w:val="22"/>
          <w:lang w:val="en-GB"/>
        </w:rPr>
        <w:t xml:space="preserve"> </w:t>
      </w:r>
      <w:r w:rsidR="00B35CD5">
        <w:rPr>
          <w:sz w:val="22"/>
          <w:szCs w:val="22"/>
          <w:lang w:val="en-GB"/>
        </w:rPr>
        <w:t xml:space="preserve">preceding the </w:t>
      </w:r>
      <w:r w:rsidR="00D4238C">
        <w:rPr>
          <w:sz w:val="22"/>
          <w:szCs w:val="22"/>
          <w:lang w:val="en-GB"/>
        </w:rPr>
        <w:t>submission deadline.</w:t>
      </w:r>
    </w:p>
    <w:p w14:paraId="51D23E53" w14:textId="77777777" w:rsidR="00973479" w:rsidRPr="003C6321" w:rsidRDefault="00973479" w:rsidP="00AC2A69">
      <w:pPr>
        <w:pStyle w:val="Blockquote"/>
        <w:tabs>
          <w:tab w:val="left" w:pos="284"/>
        </w:tabs>
        <w:ind w:left="1341" w:right="1"/>
        <w:jc w:val="both"/>
        <w:rPr>
          <w:sz w:val="22"/>
          <w:szCs w:val="22"/>
          <w:lang w:val="en-GB"/>
        </w:rPr>
      </w:pPr>
      <w:r w:rsidRPr="00F958AC">
        <w:rPr>
          <w:b/>
          <w:sz w:val="22"/>
          <w:szCs w:val="22"/>
          <w:lang w:val="en-GB"/>
        </w:rPr>
        <w:t>Criteria for legal persons</w:t>
      </w:r>
      <w:r w:rsidRPr="003C6321">
        <w:rPr>
          <w:sz w:val="22"/>
          <w:szCs w:val="22"/>
          <w:lang w:val="en-GB"/>
        </w:rPr>
        <w:t xml:space="preserve">: </w:t>
      </w:r>
    </w:p>
    <w:p w14:paraId="09ADD2B1" w14:textId="4B1A7E2F" w:rsidR="00596673" w:rsidRDefault="00596673" w:rsidP="00167A17">
      <w:pPr>
        <w:pStyle w:val="Blockquote"/>
        <w:numPr>
          <w:ilvl w:val="0"/>
          <w:numId w:val="42"/>
        </w:numPr>
        <w:spacing w:before="0"/>
        <w:ind w:right="1"/>
        <w:jc w:val="both"/>
        <w:rPr>
          <w:sz w:val="22"/>
          <w:szCs w:val="22"/>
          <w:lang w:val="en-GB"/>
        </w:rPr>
      </w:pPr>
      <w:r>
        <w:rPr>
          <w:sz w:val="22"/>
          <w:szCs w:val="22"/>
          <w:lang w:val="en-GB"/>
        </w:rPr>
        <w:t xml:space="preserve">The tenderer </w:t>
      </w:r>
      <w:r w:rsidRPr="00596673">
        <w:rPr>
          <w:sz w:val="22"/>
          <w:szCs w:val="22"/>
          <w:lang w:val="en-GB"/>
        </w:rPr>
        <w:t xml:space="preserve">must be authorized to sell the offered </w:t>
      </w:r>
      <w:r w:rsidR="00AA4C33">
        <w:rPr>
          <w:sz w:val="22"/>
          <w:szCs w:val="22"/>
          <w:lang w:val="en-GB"/>
        </w:rPr>
        <w:t>vehicles</w:t>
      </w:r>
      <w:r w:rsidRPr="00596673">
        <w:rPr>
          <w:sz w:val="22"/>
          <w:szCs w:val="22"/>
          <w:lang w:val="en-GB"/>
        </w:rPr>
        <w:t xml:space="preserve"> on the territory of the Republic of Serbia.</w:t>
      </w:r>
    </w:p>
    <w:p w14:paraId="6C78904A" w14:textId="0D07C789" w:rsidR="00BD3165" w:rsidRPr="00CD5454" w:rsidRDefault="00DC3169" w:rsidP="00167A17">
      <w:pPr>
        <w:pStyle w:val="Blockquote"/>
        <w:numPr>
          <w:ilvl w:val="0"/>
          <w:numId w:val="42"/>
        </w:numPr>
        <w:spacing w:before="0"/>
        <w:ind w:right="1"/>
        <w:jc w:val="both"/>
        <w:rPr>
          <w:sz w:val="22"/>
          <w:szCs w:val="22"/>
          <w:lang w:val="en-GB"/>
        </w:rPr>
      </w:pPr>
      <w:r w:rsidRPr="00CD5454">
        <w:rPr>
          <w:sz w:val="22"/>
          <w:szCs w:val="22"/>
          <w:lang w:val="en-GB"/>
        </w:rPr>
        <w:t xml:space="preserve">The tenderer must have </w:t>
      </w:r>
      <w:r w:rsidR="00BD3165" w:rsidRPr="00CD5454">
        <w:rPr>
          <w:sz w:val="22"/>
          <w:szCs w:val="22"/>
          <w:lang w:val="en-GB"/>
        </w:rPr>
        <w:t>service Facilities in Belgrade</w:t>
      </w:r>
      <w:r w:rsidR="007E282B" w:rsidRPr="00CD5454">
        <w:rPr>
          <w:sz w:val="22"/>
          <w:szCs w:val="22"/>
          <w:lang w:val="en-GB"/>
        </w:rPr>
        <w:t>, Novi Sad,</w:t>
      </w:r>
      <w:r w:rsidR="00472171" w:rsidRPr="00CD5454">
        <w:rPr>
          <w:sz w:val="22"/>
          <w:szCs w:val="22"/>
          <w:lang w:val="en-GB"/>
        </w:rPr>
        <w:t xml:space="preserve"> </w:t>
      </w:r>
      <w:r w:rsidR="007E282B" w:rsidRPr="00CD5454">
        <w:rPr>
          <w:sz w:val="22"/>
          <w:szCs w:val="22"/>
          <w:lang w:val="en-GB"/>
        </w:rPr>
        <w:t xml:space="preserve">Niš and </w:t>
      </w:r>
      <w:r w:rsidR="00BD3165" w:rsidRPr="00CD5454">
        <w:rPr>
          <w:sz w:val="22"/>
          <w:szCs w:val="22"/>
          <w:lang w:val="en-GB"/>
        </w:rPr>
        <w:t>Kragujevac</w:t>
      </w:r>
      <w:r w:rsidR="007E282B" w:rsidRPr="00CD5454">
        <w:rPr>
          <w:sz w:val="22"/>
          <w:szCs w:val="22"/>
          <w:lang w:val="en-GB"/>
        </w:rPr>
        <w:t>.</w:t>
      </w:r>
      <w:r w:rsidR="00472171" w:rsidRPr="00CD5454">
        <w:rPr>
          <w:sz w:val="22"/>
          <w:szCs w:val="22"/>
          <w:lang w:val="en-GB"/>
        </w:rPr>
        <w:t xml:space="preserve"> </w:t>
      </w:r>
      <w:r w:rsidR="00A02C51" w:rsidRPr="00CD5454">
        <w:rPr>
          <w:sz w:val="22"/>
          <w:szCs w:val="22"/>
          <w:lang w:val="en-GB"/>
        </w:rPr>
        <w:t>The</w:t>
      </w:r>
      <w:r w:rsidR="007E282B" w:rsidRPr="00CD5454">
        <w:rPr>
          <w:sz w:val="22"/>
          <w:szCs w:val="22"/>
          <w:lang w:val="en-GB"/>
        </w:rPr>
        <w:t xml:space="preserve"> </w:t>
      </w:r>
      <w:r w:rsidR="00A02C51" w:rsidRPr="00CD5454">
        <w:rPr>
          <w:sz w:val="22"/>
          <w:szCs w:val="22"/>
          <w:lang w:val="en-GB"/>
        </w:rPr>
        <w:t>service Facilities can be owned/established by the Tenderer, or the tenderer shal</w:t>
      </w:r>
      <w:r w:rsidR="00472171" w:rsidRPr="00CD5454">
        <w:rPr>
          <w:sz w:val="22"/>
          <w:szCs w:val="22"/>
          <w:lang w:val="en-GB"/>
        </w:rPr>
        <w:t>l</w:t>
      </w:r>
      <w:r w:rsidR="00A02C51" w:rsidRPr="00CD5454">
        <w:rPr>
          <w:sz w:val="22"/>
          <w:szCs w:val="22"/>
          <w:lang w:val="en-GB"/>
        </w:rPr>
        <w:t xml:space="preserve"> have contract with such Service Facilities.</w:t>
      </w:r>
      <w:r w:rsidR="00A734C1" w:rsidRPr="00CD5454">
        <w:rPr>
          <w:sz w:val="22"/>
          <w:szCs w:val="22"/>
          <w:lang w:val="en-GB"/>
        </w:rPr>
        <w:t xml:space="preserve"> </w:t>
      </w:r>
    </w:p>
    <w:p w14:paraId="6844455E" w14:textId="77777777" w:rsidR="00596673" w:rsidRDefault="00596673" w:rsidP="00AC2A69">
      <w:pPr>
        <w:pStyle w:val="Blockquote"/>
        <w:spacing w:before="0"/>
        <w:ind w:left="1341" w:right="1"/>
        <w:jc w:val="both"/>
        <w:rPr>
          <w:sz w:val="22"/>
          <w:szCs w:val="22"/>
          <w:lang w:val="en-GB"/>
        </w:rPr>
      </w:pPr>
    </w:p>
    <w:p w14:paraId="1E2602F0" w14:textId="77777777" w:rsidR="00596673" w:rsidRDefault="00596673" w:rsidP="00AC2A69">
      <w:pPr>
        <w:pStyle w:val="Blockquote"/>
        <w:spacing w:before="0"/>
        <w:ind w:left="1341" w:right="1"/>
        <w:jc w:val="both"/>
        <w:rPr>
          <w:sz w:val="22"/>
          <w:szCs w:val="22"/>
          <w:lang w:val="en-GB"/>
        </w:rPr>
      </w:pPr>
      <w:r w:rsidRPr="00596673">
        <w:rPr>
          <w:sz w:val="22"/>
          <w:szCs w:val="22"/>
          <w:lang w:val="en-GB"/>
        </w:rPr>
        <w:t>Evidence</w:t>
      </w:r>
      <w:r>
        <w:rPr>
          <w:sz w:val="22"/>
          <w:szCs w:val="22"/>
          <w:lang w:val="en-GB"/>
        </w:rPr>
        <w:t xml:space="preserve"> for Criteria 1</w:t>
      </w:r>
      <w:r w:rsidRPr="00596673">
        <w:rPr>
          <w:sz w:val="22"/>
          <w:szCs w:val="22"/>
          <w:lang w:val="en-GB"/>
        </w:rPr>
        <w:t xml:space="preserve">: Certificate from the manufacturer, that the </w:t>
      </w:r>
      <w:r w:rsidR="00A02C51">
        <w:rPr>
          <w:sz w:val="22"/>
          <w:szCs w:val="22"/>
          <w:lang w:val="en-GB"/>
        </w:rPr>
        <w:t xml:space="preserve">tenderer </w:t>
      </w:r>
      <w:r w:rsidRPr="00596673">
        <w:rPr>
          <w:sz w:val="22"/>
          <w:szCs w:val="22"/>
          <w:lang w:val="en-GB"/>
        </w:rPr>
        <w:t xml:space="preserve">is authorized to sell the </w:t>
      </w:r>
      <w:r w:rsidR="00AA4C33">
        <w:rPr>
          <w:sz w:val="22"/>
          <w:szCs w:val="22"/>
          <w:lang w:val="en-GB"/>
        </w:rPr>
        <w:t xml:space="preserve">offered </w:t>
      </w:r>
      <w:r w:rsidR="006D2A03">
        <w:rPr>
          <w:sz w:val="22"/>
          <w:szCs w:val="22"/>
          <w:lang w:val="en-GB"/>
        </w:rPr>
        <w:t>vehicle</w:t>
      </w:r>
      <w:r w:rsidRPr="00596673">
        <w:rPr>
          <w:sz w:val="22"/>
          <w:szCs w:val="22"/>
          <w:lang w:val="en-GB"/>
        </w:rPr>
        <w:t>. The certificate must be referenced on subject and number of this procurement, issued on the manufacturer's memorandum with the seal and signature of the authorized person of the manufacturer</w:t>
      </w:r>
      <w:r w:rsidR="00786BAB">
        <w:rPr>
          <w:sz w:val="22"/>
          <w:szCs w:val="22"/>
          <w:lang w:val="en-GB"/>
        </w:rPr>
        <w:t>.</w:t>
      </w:r>
    </w:p>
    <w:p w14:paraId="334B7838" w14:textId="5F881BDC" w:rsidR="00786BAB" w:rsidRPr="00CD5454" w:rsidRDefault="00786BAB" w:rsidP="00AC2A69">
      <w:pPr>
        <w:pStyle w:val="Blockquote"/>
        <w:spacing w:before="0"/>
        <w:ind w:left="1341" w:right="1"/>
        <w:jc w:val="both"/>
        <w:rPr>
          <w:sz w:val="22"/>
          <w:szCs w:val="22"/>
          <w:lang w:val="en-GB"/>
        </w:rPr>
      </w:pPr>
      <w:r w:rsidRPr="00CD5454">
        <w:rPr>
          <w:sz w:val="22"/>
          <w:szCs w:val="22"/>
          <w:lang w:val="en-GB"/>
        </w:rPr>
        <w:t>Evidence for Criteria 2:</w:t>
      </w:r>
      <w:r w:rsidRPr="00CD5454">
        <w:t xml:space="preserve"> </w:t>
      </w:r>
      <w:r w:rsidR="00472171" w:rsidRPr="00CD5454">
        <w:rPr>
          <w:sz w:val="22"/>
          <w:szCs w:val="22"/>
        </w:rPr>
        <w:t>Ownership</w:t>
      </w:r>
      <w:r w:rsidR="00472171" w:rsidRPr="00CD5454">
        <w:t xml:space="preserve"> </w:t>
      </w:r>
      <w:r w:rsidR="00472171" w:rsidRPr="00CD5454">
        <w:rPr>
          <w:sz w:val="22"/>
          <w:szCs w:val="22"/>
          <w:lang w:val="en-GB"/>
        </w:rPr>
        <w:t xml:space="preserve">Evidence or Cooperation </w:t>
      </w:r>
      <w:r w:rsidR="00242AAA">
        <w:rPr>
          <w:sz w:val="22"/>
          <w:szCs w:val="22"/>
          <w:lang w:val="en-GB"/>
        </w:rPr>
        <w:t xml:space="preserve">or </w:t>
      </w:r>
      <w:r w:rsidR="00472171" w:rsidRPr="00CD5454">
        <w:rPr>
          <w:sz w:val="22"/>
          <w:szCs w:val="22"/>
          <w:lang w:val="en-GB"/>
        </w:rPr>
        <w:t xml:space="preserve">Contract with Service Centre </w:t>
      </w:r>
    </w:p>
    <w:p w14:paraId="714FDDAC" w14:textId="77777777" w:rsidR="00973479" w:rsidRPr="00572B35" w:rsidRDefault="00973479" w:rsidP="00AC2A69">
      <w:pPr>
        <w:pStyle w:val="Blockquote"/>
        <w:tabs>
          <w:tab w:val="left" w:pos="284"/>
        </w:tabs>
        <w:ind w:left="1341" w:right="1"/>
        <w:jc w:val="both"/>
        <w:rPr>
          <w:sz w:val="22"/>
          <w:szCs w:val="22"/>
          <w:lang w:val="en-GB"/>
        </w:rPr>
      </w:pPr>
      <w:r w:rsidRPr="00F958AC">
        <w:rPr>
          <w:b/>
          <w:sz w:val="22"/>
          <w:szCs w:val="22"/>
          <w:lang w:val="en-GB"/>
        </w:rPr>
        <w:t>Criteria for natural persons</w:t>
      </w:r>
      <w:r w:rsidRPr="00572B35">
        <w:rPr>
          <w:sz w:val="22"/>
          <w:szCs w:val="22"/>
          <w:lang w:val="en-GB"/>
        </w:rPr>
        <w:t xml:space="preserve">: </w:t>
      </w:r>
    </w:p>
    <w:p w14:paraId="1FF80DD1" w14:textId="2D542708" w:rsidR="00572B35" w:rsidRDefault="00572B35" w:rsidP="00AA4C33">
      <w:pPr>
        <w:pStyle w:val="Blockquote"/>
        <w:numPr>
          <w:ilvl w:val="0"/>
          <w:numId w:val="43"/>
        </w:numPr>
        <w:spacing w:before="0"/>
        <w:ind w:right="1"/>
        <w:jc w:val="both"/>
        <w:rPr>
          <w:sz w:val="22"/>
          <w:szCs w:val="22"/>
          <w:lang w:val="en-GB"/>
        </w:rPr>
      </w:pPr>
      <w:r w:rsidRPr="00572B35">
        <w:rPr>
          <w:sz w:val="22"/>
          <w:szCs w:val="22"/>
          <w:lang w:val="en-GB"/>
        </w:rPr>
        <w:t xml:space="preserve">The tenderer must be authorized to sell the offered </w:t>
      </w:r>
      <w:r w:rsidR="00AA4C33">
        <w:rPr>
          <w:sz w:val="22"/>
          <w:szCs w:val="22"/>
          <w:lang w:val="en-GB"/>
        </w:rPr>
        <w:t>vehicle</w:t>
      </w:r>
      <w:r w:rsidRPr="00572B35">
        <w:rPr>
          <w:sz w:val="22"/>
          <w:szCs w:val="22"/>
          <w:lang w:val="en-GB"/>
        </w:rPr>
        <w:t xml:space="preserve"> on the territory of the Republic of Serbia.</w:t>
      </w:r>
    </w:p>
    <w:p w14:paraId="0A36C7FF" w14:textId="55515C70" w:rsidR="00AA4C33" w:rsidRPr="00AA4C33" w:rsidRDefault="00AA4C33" w:rsidP="00AA4C33">
      <w:pPr>
        <w:pStyle w:val="ListParagraph"/>
        <w:numPr>
          <w:ilvl w:val="0"/>
          <w:numId w:val="43"/>
        </w:numPr>
        <w:rPr>
          <w:sz w:val="22"/>
          <w:szCs w:val="22"/>
          <w:lang w:val="en-GB"/>
        </w:rPr>
      </w:pPr>
      <w:r w:rsidRPr="00AA4C33">
        <w:rPr>
          <w:sz w:val="22"/>
          <w:szCs w:val="22"/>
          <w:lang w:val="en-GB"/>
        </w:rPr>
        <w:t>The tenderer must have service Facilities in Belgrade, Novi Sad,</w:t>
      </w:r>
      <w:r w:rsidR="00D70D74">
        <w:rPr>
          <w:sz w:val="22"/>
          <w:szCs w:val="22"/>
          <w:lang w:val="en-GB"/>
        </w:rPr>
        <w:t xml:space="preserve"> </w:t>
      </w:r>
      <w:r w:rsidRPr="00AA4C33">
        <w:rPr>
          <w:sz w:val="22"/>
          <w:szCs w:val="22"/>
          <w:lang w:val="en-GB"/>
        </w:rPr>
        <w:t>Niš and Kragujevac.</w:t>
      </w:r>
      <w:r w:rsidR="00D70D74">
        <w:rPr>
          <w:sz w:val="22"/>
          <w:szCs w:val="22"/>
          <w:lang w:val="en-GB"/>
        </w:rPr>
        <w:t xml:space="preserve"> </w:t>
      </w:r>
      <w:r w:rsidRPr="00AA4C33">
        <w:rPr>
          <w:sz w:val="22"/>
          <w:szCs w:val="22"/>
          <w:lang w:val="en-GB"/>
        </w:rPr>
        <w:t>The service Facilities can be owned/established by the Tenderer, or the tenderer shal</w:t>
      </w:r>
      <w:r w:rsidR="00D70D74">
        <w:rPr>
          <w:sz w:val="22"/>
          <w:szCs w:val="22"/>
          <w:lang w:val="en-GB"/>
        </w:rPr>
        <w:t>l</w:t>
      </w:r>
      <w:r w:rsidRPr="00AA4C33">
        <w:rPr>
          <w:sz w:val="22"/>
          <w:szCs w:val="22"/>
          <w:lang w:val="en-GB"/>
        </w:rPr>
        <w:t xml:space="preserve"> have contract with such Service Facilities. </w:t>
      </w:r>
    </w:p>
    <w:p w14:paraId="370C85A4" w14:textId="0630938C" w:rsidR="00572B35" w:rsidRDefault="00572B35" w:rsidP="00572B35">
      <w:pPr>
        <w:pStyle w:val="Blockquote"/>
        <w:spacing w:before="0"/>
        <w:ind w:left="1341" w:right="1"/>
        <w:jc w:val="both"/>
        <w:rPr>
          <w:sz w:val="22"/>
          <w:szCs w:val="22"/>
          <w:lang w:val="en-GB"/>
        </w:rPr>
      </w:pPr>
      <w:r w:rsidRPr="00572B35">
        <w:rPr>
          <w:sz w:val="22"/>
          <w:szCs w:val="22"/>
          <w:lang w:val="en-GB"/>
        </w:rPr>
        <w:t xml:space="preserve">Evidence for Criteria 1: Certificate from the manufacturer or the local representative office of the </w:t>
      </w:r>
      <w:r w:rsidR="002F43AD" w:rsidRPr="002F43AD">
        <w:rPr>
          <w:sz w:val="22"/>
          <w:szCs w:val="22"/>
          <w:lang w:val="en-GB"/>
        </w:rPr>
        <w:t>vehicle</w:t>
      </w:r>
      <w:r w:rsidRPr="00572B35">
        <w:rPr>
          <w:sz w:val="22"/>
          <w:szCs w:val="22"/>
          <w:lang w:val="en-GB"/>
        </w:rPr>
        <w:t xml:space="preserve"> manufacturer, that the bidder is authorized to sell the offered active equipment. The certificate must be referenced on subject and number of this procurement, issued on the manufacturer's memorandum with the seal and signature of the authorized person of the manufacturer</w:t>
      </w:r>
      <w:r w:rsidR="00786BAB">
        <w:rPr>
          <w:sz w:val="22"/>
          <w:szCs w:val="22"/>
          <w:lang w:val="en-GB"/>
        </w:rPr>
        <w:t>.</w:t>
      </w:r>
    </w:p>
    <w:p w14:paraId="766FC0F6" w14:textId="45D6E956" w:rsidR="00786BAB" w:rsidRPr="00CD5454" w:rsidRDefault="0050643B" w:rsidP="00572B35">
      <w:pPr>
        <w:pStyle w:val="Blockquote"/>
        <w:spacing w:before="0"/>
        <w:ind w:left="1341" w:right="1"/>
        <w:jc w:val="both"/>
        <w:rPr>
          <w:sz w:val="22"/>
          <w:szCs w:val="22"/>
          <w:lang w:val="en-GB"/>
        </w:rPr>
      </w:pPr>
      <w:r w:rsidRPr="0050643B">
        <w:rPr>
          <w:sz w:val="22"/>
          <w:szCs w:val="22"/>
          <w:lang w:val="en-GB"/>
        </w:rPr>
        <w:t>Evidence</w:t>
      </w:r>
      <w:r>
        <w:rPr>
          <w:sz w:val="22"/>
          <w:szCs w:val="22"/>
          <w:lang w:val="en-GB"/>
        </w:rPr>
        <w:t xml:space="preserve"> for Criteria 2: </w:t>
      </w:r>
      <w:r w:rsidR="00D70D74" w:rsidRPr="00CD5454">
        <w:rPr>
          <w:sz w:val="22"/>
          <w:szCs w:val="22"/>
        </w:rPr>
        <w:t>Ownership</w:t>
      </w:r>
      <w:r w:rsidR="00D70D74" w:rsidRPr="00CD5454">
        <w:t xml:space="preserve"> </w:t>
      </w:r>
      <w:r w:rsidR="00D70D74" w:rsidRPr="00CD5454">
        <w:rPr>
          <w:sz w:val="22"/>
          <w:szCs w:val="22"/>
          <w:lang w:val="en-GB"/>
        </w:rPr>
        <w:t>Evidence or Cooperation Contract with Service Centre</w:t>
      </w:r>
    </w:p>
    <w:p w14:paraId="384A9C26" w14:textId="60C25737" w:rsidR="005B13FB" w:rsidRPr="00021ECF" w:rsidRDefault="0088725C" w:rsidP="00AC2A69">
      <w:pPr>
        <w:pStyle w:val="Blockquote"/>
        <w:ind w:left="1134" w:right="1" w:hanging="284"/>
        <w:jc w:val="both"/>
        <w:rPr>
          <w:sz w:val="22"/>
          <w:szCs w:val="22"/>
          <w:lang w:val="en-GB"/>
        </w:rPr>
      </w:pPr>
      <w:r>
        <w:rPr>
          <w:sz w:val="22"/>
          <w:szCs w:val="22"/>
          <w:lang w:val="en-GB"/>
        </w:rPr>
        <w:t>3)</w:t>
      </w:r>
      <w:r>
        <w:rPr>
          <w:sz w:val="22"/>
          <w:szCs w:val="22"/>
          <w:lang w:val="en-GB"/>
        </w:rPr>
        <w:tab/>
      </w:r>
      <w:r w:rsidR="005B13FB" w:rsidRPr="00723669">
        <w:rPr>
          <w:b/>
          <w:sz w:val="22"/>
          <w:szCs w:val="22"/>
          <w:lang w:val="en-GB"/>
        </w:rPr>
        <w:t xml:space="preserve">Technical capacity of </w:t>
      </w:r>
      <w:r w:rsidR="00FF0FFC" w:rsidRPr="00723669">
        <w:rPr>
          <w:b/>
          <w:sz w:val="22"/>
          <w:szCs w:val="22"/>
          <w:lang w:val="en-GB"/>
        </w:rPr>
        <w:t>tenderer</w:t>
      </w:r>
      <w:r w:rsidR="005B13FB" w:rsidRPr="00CD5454">
        <w:rPr>
          <w:sz w:val="22"/>
          <w:szCs w:val="22"/>
          <w:lang w:val="en-GB"/>
        </w:rPr>
        <w:t xml:space="preserve"> </w:t>
      </w:r>
      <w:r w:rsidR="00021ECF">
        <w:rPr>
          <w:i/>
          <w:sz w:val="22"/>
          <w:szCs w:val="22"/>
          <w:lang w:val="en-GB"/>
        </w:rPr>
        <w:t>(</w:t>
      </w:r>
      <w:r w:rsidR="005B13FB" w:rsidRPr="00021ECF">
        <w:rPr>
          <w:sz w:val="22"/>
          <w:szCs w:val="22"/>
          <w:lang w:val="en-GB"/>
        </w:rPr>
        <w:t xml:space="preserve">based on </w:t>
      </w:r>
      <w:r w:rsidR="00FF0FFC" w:rsidRPr="00021ECF">
        <w:rPr>
          <w:sz w:val="22"/>
          <w:szCs w:val="22"/>
          <w:lang w:val="en-GB"/>
        </w:rPr>
        <w:t xml:space="preserve">i.a. </w:t>
      </w:r>
      <w:r w:rsidR="005B13FB" w:rsidRPr="00021ECF">
        <w:rPr>
          <w:sz w:val="22"/>
          <w:szCs w:val="22"/>
          <w:lang w:val="en-GB"/>
        </w:rPr>
        <w:t xml:space="preserve">items 5 and 6 of the </w:t>
      </w:r>
      <w:r w:rsidR="00986590">
        <w:rPr>
          <w:sz w:val="22"/>
          <w:szCs w:val="22"/>
          <w:lang w:val="en-GB"/>
        </w:rPr>
        <w:t>t</w:t>
      </w:r>
      <w:r w:rsidR="00FF0FFC" w:rsidRPr="00021ECF">
        <w:rPr>
          <w:sz w:val="22"/>
          <w:szCs w:val="22"/>
          <w:lang w:val="en-GB"/>
        </w:rPr>
        <w:t xml:space="preserve">ender </w:t>
      </w:r>
      <w:r w:rsidR="00986590">
        <w:rPr>
          <w:sz w:val="22"/>
          <w:szCs w:val="22"/>
          <w:lang w:val="en-GB"/>
        </w:rPr>
        <w:t>f</w:t>
      </w:r>
      <w:r w:rsidR="00FF0FFC" w:rsidRPr="00021ECF">
        <w:rPr>
          <w:sz w:val="22"/>
          <w:szCs w:val="22"/>
          <w:lang w:val="en-GB"/>
        </w:rPr>
        <w:t xml:space="preserve">orm for a </w:t>
      </w:r>
      <w:r w:rsidR="00986590">
        <w:rPr>
          <w:sz w:val="22"/>
          <w:szCs w:val="22"/>
          <w:lang w:val="en-GB"/>
        </w:rPr>
        <w:t>s</w:t>
      </w:r>
      <w:r w:rsidR="00FF0FFC" w:rsidRPr="00021ECF">
        <w:rPr>
          <w:sz w:val="22"/>
          <w:szCs w:val="22"/>
          <w:lang w:val="en-GB"/>
        </w:rPr>
        <w:t xml:space="preserve">upply </w:t>
      </w:r>
      <w:r w:rsidR="00986590">
        <w:rPr>
          <w:sz w:val="22"/>
          <w:szCs w:val="22"/>
          <w:lang w:val="en-GB"/>
        </w:rPr>
        <w:t>c</w:t>
      </w:r>
      <w:r w:rsidR="00FF0FFC" w:rsidRPr="00021ECF">
        <w:rPr>
          <w:sz w:val="22"/>
          <w:szCs w:val="22"/>
          <w:lang w:val="en-GB"/>
        </w:rPr>
        <w:t>ontract</w:t>
      </w:r>
      <w:r w:rsidR="00021ECF">
        <w:rPr>
          <w:sz w:val="22"/>
          <w:szCs w:val="22"/>
          <w:lang w:val="en-GB"/>
        </w:rPr>
        <w:t>)</w:t>
      </w:r>
      <w:r w:rsidR="00D4238C">
        <w:rPr>
          <w:sz w:val="22"/>
          <w:szCs w:val="22"/>
          <w:lang w:val="en-GB"/>
        </w:rPr>
        <w:t xml:space="preserve">. The reference period which will be taken into account will be the </w:t>
      </w:r>
      <w:r w:rsidR="00D4238C" w:rsidRPr="00BD58C8">
        <w:rPr>
          <w:sz w:val="22"/>
          <w:szCs w:val="22"/>
          <w:lang w:val="en-GB"/>
        </w:rPr>
        <w:t xml:space="preserve">last </w:t>
      </w:r>
      <w:r w:rsidR="00B441CA" w:rsidRPr="00BD58C8">
        <w:rPr>
          <w:sz w:val="22"/>
          <w:szCs w:val="22"/>
          <w:lang w:val="en-GB"/>
        </w:rPr>
        <w:lastRenderedPageBreak/>
        <w:t>three years</w:t>
      </w:r>
      <w:r w:rsidR="00067B8A" w:rsidRPr="00BD58C8">
        <w:rPr>
          <w:sz w:val="22"/>
          <w:szCs w:val="22"/>
          <w:lang w:val="en-GB"/>
        </w:rPr>
        <w:t xml:space="preserve"> preceding the </w:t>
      </w:r>
      <w:r w:rsidR="00D4238C" w:rsidRPr="00BD58C8">
        <w:rPr>
          <w:sz w:val="22"/>
          <w:szCs w:val="22"/>
          <w:lang w:val="en-GB"/>
        </w:rPr>
        <w:t>submission deadline.</w:t>
      </w:r>
    </w:p>
    <w:p w14:paraId="21551E2C" w14:textId="0BAF209D"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 xml:space="preserve">completed at any time during the indicated </w:t>
      </w:r>
      <w:r w:rsidR="00D70D74" w:rsidRPr="0099467D">
        <w:rPr>
          <w:sz w:val="22"/>
          <w:szCs w:val="22"/>
          <w:lang w:val="en-GB"/>
        </w:rPr>
        <w:t>period,</w:t>
      </w:r>
      <w:r w:rsidRPr="0099467D">
        <w:rPr>
          <w:sz w:val="22"/>
          <w:szCs w:val="22"/>
          <w:lang w:val="en-GB"/>
        </w:rPr>
        <w:t xml:space="preserve">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p>
    <w:p w14:paraId="59733295" w14:textId="109908FA" w:rsidR="00973479" w:rsidRPr="00CD5454" w:rsidRDefault="00973479" w:rsidP="00AC2A69">
      <w:pPr>
        <w:pStyle w:val="Blockquote"/>
        <w:tabs>
          <w:tab w:val="left" w:pos="284"/>
        </w:tabs>
        <w:ind w:left="1341" w:right="1"/>
        <w:jc w:val="both"/>
        <w:rPr>
          <w:b/>
          <w:sz w:val="22"/>
          <w:szCs w:val="22"/>
          <w:lang w:val="en-GB"/>
        </w:rPr>
      </w:pPr>
      <w:r w:rsidRPr="00CD5454">
        <w:rPr>
          <w:b/>
          <w:sz w:val="22"/>
          <w:szCs w:val="22"/>
          <w:lang w:val="en-GB"/>
        </w:rPr>
        <w:t xml:space="preserve">Criteria for legal persons: </w:t>
      </w:r>
    </w:p>
    <w:p w14:paraId="33686B9A" w14:textId="0EA370A6" w:rsidR="00973479" w:rsidRDefault="00E36992" w:rsidP="00E43A30">
      <w:pPr>
        <w:pStyle w:val="Blockquote"/>
        <w:numPr>
          <w:ilvl w:val="0"/>
          <w:numId w:val="46"/>
        </w:numPr>
        <w:spacing w:before="0"/>
        <w:ind w:right="1"/>
        <w:jc w:val="both"/>
        <w:rPr>
          <w:sz w:val="22"/>
          <w:szCs w:val="22"/>
          <w:lang w:val="en-GB"/>
        </w:rPr>
      </w:pPr>
      <w:r w:rsidRPr="00CD2BF0">
        <w:rPr>
          <w:sz w:val="22"/>
          <w:szCs w:val="22"/>
          <w:lang w:val="en-GB"/>
        </w:rPr>
        <w:t xml:space="preserve">the tenderer has delivered </w:t>
      </w:r>
      <w:r w:rsidR="00D60FC2">
        <w:rPr>
          <w:sz w:val="22"/>
          <w:szCs w:val="22"/>
          <w:lang w:val="en-GB"/>
        </w:rPr>
        <w:t>vehicles</w:t>
      </w:r>
      <w:r w:rsidR="002907DF">
        <w:rPr>
          <w:sz w:val="22"/>
          <w:szCs w:val="22"/>
          <w:lang w:val="en-GB"/>
        </w:rPr>
        <w:t xml:space="preserve"> under at least </w:t>
      </w:r>
      <w:r w:rsidR="00E43A30" w:rsidRPr="00E43A30">
        <w:rPr>
          <w:sz w:val="22"/>
          <w:szCs w:val="22"/>
          <w:lang w:val="en-GB"/>
        </w:rPr>
        <w:t xml:space="preserve">one or more contracts in connection with delivered vehicles the combined value of which amounts to, or exceeds </w:t>
      </w:r>
      <w:r w:rsidR="00D70D74" w:rsidRPr="002907DF">
        <w:rPr>
          <w:sz w:val="22"/>
          <w:szCs w:val="22"/>
          <w:lang w:val="en-GB"/>
        </w:rPr>
        <w:t>500.000</w:t>
      </w:r>
      <w:r w:rsidR="0050643B" w:rsidRPr="002907DF">
        <w:rPr>
          <w:sz w:val="22"/>
          <w:szCs w:val="22"/>
          <w:lang w:val="en-GB"/>
        </w:rPr>
        <w:t>,00</w:t>
      </w:r>
      <w:r w:rsidRPr="002907DF">
        <w:rPr>
          <w:sz w:val="22"/>
          <w:szCs w:val="22"/>
          <w:lang w:val="en-GB"/>
        </w:rPr>
        <w:t xml:space="preserve"> EUR </w:t>
      </w:r>
      <w:r w:rsidRPr="00CD2BF0">
        <w:rPr>
          <w:sz w:val="22"/>
          <w:szCs w:val="22"/>
          <w:lang w:val="en-GB"/>
        </w:rPr>
        <w:t xml:space="preserve">which were implemented during the following period: </w:t>
      </w:r>
      <w:r w:rsidR="002A72F6" w:rsidRPr="002A72F6">
        <w:rPr>
          <w:sz w:val="22"/>
          <w:szCs w:val="22"/>
          <w:lang w:val="en-GB"/>
        </w:rPr>
        <w:t>25/10/2018</w:t>
      </w:r>
      <w:r w:rsidR="002A72F6">
        <w:rPr>
          <w:sz w:val="22"/>
          <w:szCs w:val="22"/>
          <w:lang w:val="sr-Latn-RS"/>
        </w:rPr>
        <w:t>-</w:t>
      </w:r>
      <w:r w:rsidR="00876B22">
        <w:rPr>
          <w:sz w:val="22"/>
          <w:szCs w:val="22"/>
          <w:lang w:val="en-GB"/>
        </w:rPr>
        <w:t>25</w:t>
      </w:r>
      <w:r w:rsidR="0050643B">
        <w:rPr>
          <w:sz w:val="22"/>
          <w:szCs w:val="22"/>
          <w:lang w:val="en-GB"/>
        </w:rPr>
        <w:t>/10/2021</w:t>
      </w:r>
      <w:r w:rsidR="002A72F6">
        <w:rPr>
          <w:sz w:val="22"/>
          <w:szCs w:val="22"/>
          <w:lang w:val="en-GB"/>
        </w:rPr>
        <w:t>.</w:t>
      </w:r>
    </w:p>
    <w:p w14:paraId="21E208FD" w14:textId="208FB45A" w:rsidR="00C13A74" w:rsidRPr="002A72F6" w:rsidRDefault="002E0471" w:rsidP="00C13A74">
      <w:pPr>
        <w:pStyle w:val="Blockquote"/>
        <w:spacing w:before="0"/>
        <w:ind w:left="1341" w:right="1"/>
        <w:jc w:val="both"/>
        <w:rPr>
          <w:sz w:val="22"/>
          <w:szCs w:val="22"/>
          <w:lang w:val="sr-Latn-RS"/>
        </w:rPr>
      </w:pPr>
      <w:r w:rsidRPr="002A72F6">
        <w:rPr>
          <w:sz w:val="22"/>
          <w:szCs w:val="22"/>
          <w:lang w:val="en-GB"/>
        </w:rPr>
        <w:t>Evidence for Criteria 1</w:t>
      </w:r>
      <w:r w:rsidRPr="002A72F6">
        <w:rPr>
          <w:sz w:val="22"/>
          <w:szCs w:val="22"/>
          <w:lang w:val="sr-Latn-RS"/>
        </w:rPr>
        <w:t xml:space="preserve">: </w:t>
      </w:r>
      <w:r w:rsidR="00C13A74" w:rsidRPr="002A72F6">
        <w:rPr>
          <w:sz w:val="22"/>
          <w:szCs w:val="22"/>
          <w:lang w:val="sr-Latn-RS"/>
        </w:rPr>
        <w:t xml:space="preserve">The referent list with delivered vehicles data ( Overal supply value and data </w:t>
      </w:r>
      <w:r w:rsidR="0059548B" w:rsidRPr="002A72F6">
        <w:rPr>
          <w:sz w:val="22"/>
          <w:szCs w:val="22"/>
          <w:lang w:val="sr-Latn-RS"/>
        </w:rPr>
        <w:t>purchased</w:t>
      </w:r>
      <w:r w:rsidR="00C13A74" w:rsidRPr="002A72F6">
        <w:rPr>
          <w:sz w:val="22"/>
          <w:szCs w:val="22"/>
          <w:lang w:val="sr-Latn-RS"/>
        </w:rPr>
        <w:t xml:space="preserve"> and b</w:t>
      </w:r>
      <w:r w:rsidR="00E425ED" w:rsidRPr="002A72F6">
        <w:rPr>
          <w:sz w:val="22"/>
          <w:szCs w:val="22"/>
          <w:lang w:val="sr-Latn-RS"/>
        </w:rPr>
        <w:t>uyer's contact so contracting au</w:t>
      </w:r>
      <w:r w:rsidR="00C13A74" w:rsidRPr="002A72F6">
        <w:rPr>
          <w:sz w:val="22"/>
          <w:szCs w:val="22"/>
          <w:lang w:val="sr-Latn-RS"/>
        </w:rPr>
        <w:t xml:space="preserve">thority may check stated data accuracy). Referent list is a table in Article 6, Experience of the Tender form for </w:t>
      </w:r>
      <w:r w:rsidR="00E425ED" w:rsidRPr="002A72F6">
        <w:rPr>
          <w:sz w:val="22"/>
          <w:szCs w:val="22"/>
          <w:lang w:val="sr-Latn-RS"/>
        </w:rPr>
        <w:t>suply Contract. A contracting au</w:t>
      </w:r>
      <w:r w:rsidR="00C13A74" w:rsidRPr="002A72F6">
        <w:rPr>
          <w:sz w:val="22"/>
          <w:szCs w:val="22"/>
          <w:lang w:val="sr-Latn-RS"/>
        </w:rPr>
        <w:t xml:space="preserve">thority preserves </w:t>
      </w:r>
      <w:r w:rsidR="00E425ED" w:rsidRPr="002A72F6">
        <w:rPr>
          <w:sz w:val="22"/>
          <w:szCs w:val="22"/>
          <w:lang w:val="sr-Latn-RS"/>
        </w:rPr>
        <w:t xml:space="preserve">the </w:t>
      </w:r>
      <w:r w:rsidR="00C13A74" w:rsidRPr="002A72F6">
        <w:rPr>
          <w:sz w:val="22"/>
          <w:szCs w:val="22"/>
          <w:lang w:val="sr-Latn-RS"/>
        </w:rPr>
        <w:t>right to ask from the most favo</w:t>
      </w:r>
      <w:r w:rsidR="00E425ED" w:rsidRPr="002A72F6">
        <w:rPr>
          <w:sz w:val="22"/>
          <w:szCs w:val="22"/>
          <w:lang w:val="sr-Latn-RS"/>
        </w:rPr>
        <w:t>u</w:t>
      </w:r>
      <w:r w:rsidR="00C13A74" w:rsidRPr="002A72F6">
        <w:rPr>
          <w:sz w:val="22"/>
          <w:szCs w:val="22"/>
          <w:lang w:val="sr-Latn-RS"/>
        </w:rPr>
        <w:t>rable tenderer to deliver Referent confirmations from the clients listed in the referent list.</w:t>
      </w:r>
    </w:p>
    <w:p w14:paraId="11CC15F3" w14:textId="777F8F46" w:rsidR="00973479" w:rsidRPr="00CD2BF0" w:rsidRDefault="00973479" w:rsidP="00C13A74">
      <w:pPr>
        <w:pStyle w:val="Blockquote"/>
        <w:spacing w:before="0"/>
        <w:ind w:left="1341" w:right="1"/>
        <w:jc w:val="both"/>
        <w:rPr>
          <w:sz w:val="22"/>
          <w:szCs w:val="22"/>
          <w:lang w:val="en-GB"/>
        </w:rPr>
      </w:pPr>
      <w:r w:rsidRPr="00C13A74">
        <w:rPr>
          <w:b/>
          <w:sz w:val="22"/>
          <w:szCs w:val="22"/>
          <w:lang w:val="en-GB"/>
        </w:rPr>
        <w:t>Criteria for natural persons</w:t>
      </w:r>
      <w:r w:rsidRPr="00CD2BF0">
        <w:rPr>
          <w:sz w:val="22"/>
          <w:szCs w:val="22"/>
          <w:lang w:val="en-GB"/>
        </w:rPr>
        <w:t xml:space="preserve">: </w:t>
      </w:r>
    </w:p>
    <w:p w14:paraId="2D1850B1" w14:textId="77777777" w:rsidR="002A72F6" w:rsidRPr="002A72F6" w:rsidRDefault="00E7407E" w:rsidP="002A72F6">
      <w:pPr>
        <w:pStyle w:val="ListParagraph"/>
        <w:numPr>
          <w:ilvl w:val="0"/>
          <w:numId w:val="44"/>
        </w:numPr>
        <w:rPr>
          <w:sz w:val="22"/>
          <w:szCs w:val="22"/>
          <w:lang w:val="en-GB"/>
        </w:rPr>
      </w:pPr>
      <w:r w:rsidRPr="002A72F6">
        <w:rPr>
          <w:sz w:val="22"/>
          <w:szCs w:val="22"/>
          <w:lang w:val="en-GB"/>
        </w:rPr>
        <w:t>-</w:t>
      </w:r>
      <w:r w:rsidR="00E43A30" w:rsidRPr="00E43A30">
        <w:t xml:space="preserve"> </w:t>
      </w:r>
      <w:r w:rsidR="00E43A30" w:rsidRPr="002A72F6">
        <w:rPr>
          <w:sz w:val="22"/>
          <w:szCs w:val="22"/>
          <w:lang w:val="en-GB"/>
        </w:rPr>
        <w:t>the tenderer has delivered vehicles under at least one or more contracts in connection with delivered vehicles the combined value o</w:t>
      </w:r>
      <w:r w:rsidR="000A7F92" w:rsidRPr="002A72F6">
        <w:rPr>
          <w:sz w:val="22"/>
          <w:szCs w:val="22"/>
          <w:lang w:val="en-GB"/>
        </w:rPr>
        <w:t>f which amounts to, or exceeds</w:t>
      </w:r>
      <w:r w:rsidR="00E43A30" w:rsidRPr="002A72F6">
        <w:rPr>
          <w:sz w:val="22"/>
          <w:szCs w:val="22"/>
          <w:lang w:val="en-GB"/>
        </w:rPr>
        <w:t xml:space="preserve"> 500.000,00 EUR which were implemented during the following period: </w:t>
      </w:r>
      <w:r w:rsidR="002A72F6" w:rsidRPr="002A72F6">
        <w:rPr>
          <w:sz w:val="22"/>
          <w:szCs w:val="22"/>
          <w:lang w:val="en-GB"/>
        </w:rPr>
        <w:t>25/10/2018-25/10/2021.</w:t>
      </w:r>
    </w:p>
    <w:p w14:paraId="48F5AEEB" w14:textId="4765F296" w:rsidR="00E43A30" w:rsidRPr="00E43A30" w:rsidRDefault="00E43A30" w:rsidP="002A72F6">
      <w:pPr>
        <w:pStyle w:val="ListParagraph"/>
        <w:ind w:left="1701"/>
        <w:jc w:val="both"/>
        <w:rPr>
          <w:sz w:val="22"/>
          <w:szCs w:val="22"/>
          <w:lang w:val="en-GB"/>
        </w:rPr>
      </w:pPr>
    </w:p>
    <w:p w14:paraId="13AA8572" w14:textId="77777777" w:rsidR="00760A8E" w:rsidRPr="00BC5BE4" w:rsidRDefault="00760A8E" w:rsidP="00AC2A69">
      <w:pPr>
        <w:pStyle w:val="Blockquote"/>
        <w:keepLines/>
        <w:ind w:left="1134" w:right="1"/>
        <w:jc w:val="both"/>
        <w:rPr>
          <w:sz w:val="22"/>
          <w:szCs w:val="22"/>
          <w:lang w:val="en-GB"/>
        </w:rPr>
      </w:pPr>
      <w:r w:rsidRPr="00BC5BE4">
        <w:rPr>
          <w:sz w:val="22"/>
          <w:szCs w:val="22"/>
          <w:lang w:val="en-GB"/>
        </w:rPr>
        <w:t>Evidence for Criteria 1: The referent list with delivered vehicles data ( Overal supply value and data purchased and buyer's contact so contracting authority may check stated data accuracy). Referent list is a table in Article 6, Experience of the Tender form for suply Contract. A contracting authority preserves the right to ask from the most favourable tenderer to deliver Referent confirmations from the clients listed in the referent list.</w:t>
      </w:r>
    </w:p>
    <w:p w14:paraId="5FB806F4" w14:textId="0FCE291A"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14:paraId="31EFB1BB" w14:textId="6112FAE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If the tender</w:t>
      </w:r>
      <w:r w:rsidR="004C383C">
        <w:rPr>
          <w:sz w:val="22"/>
          <w:szCs w:val="22"/>
          <w:lang w:val="en-GB"/>
        </w:rPr>
        <w:t>er</w:t>
      </w:r>
      <w:r w:rsidR="009F4A26">
        <w:rPr>
          <w:sz w:val="22"/>
          <w:szCs w:val="22"/>
          <w:lang w:val="en-GB"/>
        </w:rPr>
        <w:t xml:space="preserve"> rel</w:t>
      </w:r>
      <w:r w:rsidR="004F3A57">
        <w:rPr>
          <w:sz w:val="22"/>
          <w:szCs w:val="22"/>
          <w:lang w:val="en-GB"/>
        </w:rPr>
        <w:t>ies</w:t>
      </w:r>
      <w:r w:rsidR="009F4A26">
        <w:rPr>
          <w:sz w:val="22"/>
          <w:szCs w:val="22"/>
          <w:lang w:val="en-GB"/>
        </w:rPr>
        <w:t xml:space="preserve"> on other </w:t>
      </w:r>
      <w:r w:rsidR="00FD3CC2">
        <w:rPr>
          <w:sz w:val="22"/>
          <w:szCs w:val="22"/>
          <w:lang w:val="en-GB"/>
        </w:rPr>
        <w:t>entities,</w:t>
      </w:r>
      <w:r w:rsidR="009F4A26">
        <w:rPr>
          <w:sz w:val="22"/>
          <w:szCs w:val="22"/>
          <w:lang w:val="en-GB"/>
        </w:rPr>
        <w:t xml:space="preserve"> it</w:t>
      </w:r>
      <w:r w:rsidRPr="003F1149">
        <w:rPr>
          <w:sz w:val="22"/>
          <w:szCs w:val="22"/>
          <w:lang w:val="en-GB"/>
        </w:rPr>
        <w:t xml:space="preserve"> must prove to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that it will have at its disposal the resources necessary for performance of the contract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4F3A57">
        <w:rPr>
          <w:sz w:val="22"/>
          <w:szCs w:val="22"/>
          <w:lang w:val="en-GB"/>
        </w:rPr>
        <w:t xml:space="preserve"> relying on them and must </w:t>
      </w:r>
      <w:r w:rsidR="004F3A57" w:rsidRPr="005966BF">
        <w:rPr>
          <w:sz w:val="22"/>
          <w:szCs w:val="22"/>
          <w:lang w:val="en-GB"/>
        </w:rPr>
        <w:t>comply with the selection criteria for which the economic operator relies on them</w:t>
      </w:r>
      <w:r w:rsidR="004008A2" w:rsidRPr="00A90F89">
        <w:rPr>
          <w:sz w:val="22"/>
          <w:szCs w:val="22"/>
          <w:lang w:val="en-GB"/>
        </w:rPr>
        <w:t>.</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w:t>
      </w:r>
      <w:r w:rsidR="00AC5D62">
        <w:rPr>
          <w:sz w:val="22"/>
          <w:szCs w:val="22"/>
          <w:lang w:val="en-GB"/>
        </w:rPr>
        <w:t>provid</w:t>
      </w:r>
      <w:r w:rsidR="009F4A26">
        <w:rPr>
          <w:sz w:val="22"/>
          <w:szCs w:val="22"/>
          <w:lang w:val="en-GB"/>
        </w:rPr>
        <w:t xml:space="preserve">ed when requested by the </w:t>
      </w:r>
      <w:r w:rsidR="0014779C">
        <w:rPr>
          <w:sz w:val="22"/>
          <w:szCs w:val="22"/>
          <w:lang w:val="en-GB"/>
        </w:rPr>
        <w:t>c</w:t>
      </w:r>
      <w:r w:rsidR="009F4A26">
        <w:rPr>
          <w:sz w:val="22"/>
          <w:szCs w:val="22"/>
          <w:lang w:val="en-GB"/>
        </w:rPr>
        <w:t xml:space="preserve">ontracting </w:t>
      </w:r>
      <w:r w:rsidR="0014779C">
        <w:rPr>
          <w:sz w:val="22"/>
          <w:szCs w:val="22"/>
          <w:lang w:val="en-GB"/>
        </w:rPr>
        <w:t>a</w:t>
      </w:r>
      <w:r w:rsidR="009F4A26">
        <w:rPr>
          <w:sz w:val="22"/>
          <w:szCs w:val="22"/>
          <w:lang w:val="en-GB"/>
        </w:rPr>
        <w:t xml:space="preserve">uthority. </w:t>
      </w:r>
    </w:p>
    <w:p w14:paraId="53822CC6" w14:textId="6F52FCC8" w:rsidR="00A90F89" w:rsidRPr="00A90F89" w:rsidRDefault="00A47CD9" w:rsidP="00AC2A69">
      <w:pPr>
        <w:pStyle w:val="Blockquote"/>
        <w:keepLines/>
        <w:ind w:left="1134" w:right="1"/>
        <w:jc w:val="both"/>
        <w:rPr>
          <w:sz w:val="22"/>
          <w:szCs w:val="22"/>
          <w:lang w:val="en-GB"/>
        </w:rPr>
      </w:pPr>
      <w:r w:rsidRPr="00A90F89">
        <w:rPr>
          <w:sz w:val="22"/>
          <w:szCs w:val="22"/>
          <w:lang w:val="en-GB"/>
        </w:rPr>
        <w:t>Regarding</w:t>
      </w:r>
      <w:r w:rsidR="00A90F89" w:rsidRPr="00A90F89">
        <w:rPr>
          <w:sz w:val="22"/>
          <w:szCs w:val="22"/>
          <w:lang w:val="en-GB"/>
        </w:rPr>
        <w:t xml:space="preserve"> technical and professional criteria, a tenderer may only rely on the capacities of other entities where the latter will perform the </w:t>
      </w:r>
      <w:r w:rsidR="00A90F89">
        <w:rPr>
          <w:sz w:val="22"/>
          <w:szCs w:val="22"/>
          <w:lang w:val="en-GB"/>
        </w:rPr>
        <w:t>tasks</w:t>
      </w:r>
      <w:r w:rsidR="00A90F89" w:rsidRPr="00A90F89">
        <w:rPr>
          <w:sz w:val="22"/>
          <w:szCs w:val="22"/>
          <w:lang w:val="en-GB"/>
        </w:rPr>
        <w:t xml:space="preserve"> for which these capacities are required.</w:t>
      </w:r>
    </w:p>
    <w:p w14:paraId="43FC799A" w14:textId="0B46783E" w:rsidR="00A90F89" w:rsidRDefault="00A47CD9" w:rsidP="00AC2A69">
      <w:pPr>
        <w:pStyle w:val="Blockquote"/>
        <w:keepLines/>
        <w:ind w:left="1134" w:right="1"/>
        <w:jc w:val="both"/>
        <w:rPr>
          <w:sz w:val="22"/>
          <w:szCs w:val="22"/>
          <w:lang w:val="en-GB"/>
        </w:rPr>
      </w:pPr>
      <w:r w:rsidRPr="00A90F89">
        <w:rPr>
          <w:sz w:val="22"/>
          <w:szCs w:val="22"/>
          <w:lang w:val="en-GB"/>
        </w:rPr>
        <w:t>Regarding</w:t>
      </w:r>
      <w:r w:rsidR="00A90F89" w:rsidRPr="00A90F89">
        <w:rPr>
          <w:sz w:val="22"/>
          <w:szCs w:val="22"/>
          <w:lang w:val="en-GB"/>
        </w:rPr>
        <w:t xml:space="preserve"> economic and financial criteria, the entities upon whose capacity the tenderer relies, become jointly and severally liable for the performance of the contract.</w:t>
      </w:r>
    </w:p>
    <w:p w14:paraId="47D1E256"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lastRenderedPageBreak/>
        <w:t>Award criteria</w:t>
      </w:r>
    </w:p>
    <w:p w14:paraId="59E4CB77" w14:textId="77777777" w:rsidR="00E23824" w:rsidRPr="003F1149" w:rsidRDefault="00E23824" w:rsidP="00AC2A69">
      <w:pPr>
        <w:pStyle w:val="Blockquote"/>
        <w:ind w:left="709" w:right="1"/>
        <w:jc w:val="both"/>
        <w:rPr>
          <w:sz w:val="22"/>
          <w:szCs w:val="22"/>
          <w:lang w:val="en-GB"/>
        </w:rPr>
      </w:pPr>
      <w:r w:rsidRPr="003F1149">
        <w:rPr>
          <w:sz w:val="22"/>
          <w:szCs w:val="22"/>
          <w:lang w:val="en-GB"/>
        </w:rPr>
        <w:t xml:space="preserve">Price </w:t>
      </w:r>
    </w:p>
    <w:p w14:paraId="395E8659" w14:textId="77777777" w:rsidR="00E23824" w:rsidRPr="003F1149" w:rsidRDefault="00763F5A" w:rsidP="00AC2A69">
      <w:pPr>
        <w:spacing w:before="300"/>
        <w:ind w:right="1"/>
        <w:jc w:val="center"/>
        <w:rPr>
          <w:rStyle w:val="Strong"/>
          <w:sz w:val="28"/>
          <w:szCs w:val="28"/>
          <w:lang w:val="en-GB"/>
        </w:rPr>
      </w:pPr>
      <w:r>
        <w:rPr>
          <w:noProof/>
          <w:snapToGrid/>
          <w:lang w:eastAsia="zh-CN"/>
        </w:rPr>
        <mc:AlternateContent>
          <mc:Choice Requires="wps">
            <w:drawing>
              <wp:anchor distT="0" distB="0" distL="114300" distR="114300" simplePos="0" relativeHeight="251656704" behindDoc="0" locked="0" layoutInCell="0" allowOverlap="1" wp14:anchorId="4A726BE1" wp14:editId="22A1748D">
                <wp:simplePos x="0" y="0"/>
                <wp:positionH relativeFrom="column">
                  <wp:posOffset>0</wp:posOffset>
                </wp:positionH>
                <wp:positionV relativeFrom="paragraph">
                  <wp:posOffset>152400</wp:posOffset>
                </wp:positionV>
                <wp:extent cx="5943600" cy="635"/>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EC98246"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" o:allowincell="f" strokecolor="#d4d4d4" strokeweight="1.75pt">
                <v:shadow on="t" origin=".5,-.5" offset="0,-1pt"/>
              </v:line>
            </w:pict>
          </mc:Fallback>
        </mc:AlternateContent>
      </w:r>
      <w:r w:rsidR="00E23824" w:rsidRPr="003F1149">
        <w:rPr>
          <w:rStyle w:val="Strong"/>
          <w:sz w:val="28"/>
          <w:szCs w:val="28"/>
          <w:lang w:val="en-GB"/>
        </w:rPr>
        <w:t>TENDERING</w:t>
      </w:r>
    </w:p>
    <w:p w14:paraId="7A54D04E"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22C84795" w14:textId="5D338D1D" w:rsidR="00E23824" w:rsidRPr="003F1149" w:rsidRDefault="00E23824" w:rsidP="00AC2A69">
      <w:pPr>
        <w:pStyle w:val="Blockquote"/>
        <w:ind w:left="709" w:right="1"/>
        <w:jc w:val="both"/>
        <w:rPr>
          <w:sz w:val="22"/>
          <w:szCs w:val="22"/>
          <w:lang w:val="en-GB"/>
        </w:rPr>
      </w:pPr>
      <w:r w:rsidRPr="003F1149">
        <w:rPr>
          <w:sz w:val="22"/>
          <w:szCs w:val="22"/>
          <w:lang w:val="en-GB"/>
        </w:rPr>
        <w:t>The tender dossier is available from the following Internet address:</w:t>
      </w:r>
      <w:r w:rsidR="00A05750">
        <w:rPr>
          <w:sz w:val="22"/>
          <w:szCs w:val="22"/>
          <w:lang w:val="en-GB"/>
        </w:rPr>
        <w:t xml:space="preserve"> </w:t>
      </w:r>
      <w:r w:rsidR="00156B57" w:rsidRPr="00AF55A2">
        <w:rPr>
          <w:b/>
          <w:color w:val="000000" w:themeColor="text1"/>
          <w:sz w:val="22"/>
          <w:szCs w:val="22"/>
          <w:lang w:val="en-GB"/>
        </w:rPr>
        <w:t>www. stat.gov.rs</w:t>
      </w:r>
      <w:r w:rsidR="0000061D" w:rsidRPr="00AF55A2">
        <w:rPr>
          <w:b/>
          <w:color w:val="FF0000"/>
          <w:lang w:val="en-GB"/>
        </w:rPr>
        <w:t>.</w:t>
      </w:r>
      <w:r w:rsidR="0000061D">
        <w:rPr>
          <w:color w:val="FF0000"/>
          <w:lang w:val="en-GB"/>
        </w:rPr>
        <w:t xml:space="preserve"> </w:t>
      </w:r>
      <w:r w:rsidRPr="00A61045">
        <w:rPr>
          <w:sz w:val="22"/>
          <w:szCs w:val="22"/>
          <w:lang w:val="en-GB"/>
        </w:rPr>
        <w:t>The ten</w:t>
      </w:r>
      <w:r w:rsidRPr="003F1149">
        <w:rPr>
          <w:sz w:val="22"/>
          <w:szCs w:val="22"/>
          <w:lang w:val="en-GB"/>
        </w:rPr>
        <w:t xml:space="preserve">der dossier is also available from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Tenders must be submitted using the standard </w:t>
      </w:r>
      <w:r w:rsidR="0014779C">
        <w:rPr>
          <w:sz w:val="22"/>
          <w:szCs w:val="22"/>
          <w:lang w:val="en-GB"/>
        </w:rPr>
        <w:t>t</w:t>
      </w:r>
      <w:r w:rsidR="00733C1A" w:rsidRPr="003F1149">
        <w:rPr>
          <w:sz w:val="22"/>
          <w:szCs w:val="22"/>
          <w:lang w:val="en-GB"/>
        </w:rPr>
        <w:t xml:space="preserve">ender </w:t>
      </w:r>
      <w:r w:rsidR="0014779C">
        <w:rPr>
          <w:sz w:val="22"/>
          <w:szCs w:val="22"/>
          <w:lang w:val="en-GB"/>
        </w:rPr>
        <w:t>f</w:t>
      </w:r>
      <w:r w:rsidR="00733C1A" w:rsidRPr="003F1149">
        <w:rPr>
          <w:sz w:val="22"/>
          <w:szCs w:val="22"/>
          <w:lang w:val="en-GB"/>
        </w:rPr>
        <w:t xml:space="preserve">orm for a </w:t>
      </w:r>
      <w:r w:rsidR="0014779C">
        <w:rPr>
          <w:sz w:val="22"/>
          <w:szCs w:val="22"/>
          <w:lang w:val="en-GB"/>
        </w:rPr>
        <w:t>s</w:t>
      </w:r>
      <w:r w:rsidR="00733C1A" w:rsidRPr="003F1149">
        <w:rPr>
          <w:sz w:val="22"/>
          <w:szCs w:val="22"/>
          <w:lang w:val="en-GB"/>
        </w:rPr>
        <w:t xml:space="preserve">upply </w:t>
      </w:r>
      <w:r w:rsidR="0014779C">
        <w:rPr>
          <w:sz w:val="22"/>
          <w:szCs w:val="22"/>
          <w:lang w:val="en-GB"/>
        </w:rPr>
        <w:t>c</w:t>
      </w:r>
      <w:r w:rsidR="00733C1A" w:rsidRPr="003F1149">
        <w:rPr>
          <w:sz w:val="22"/>
          <w:szCs w:val="22"/>
          <w:lang w:val="en-GB"/>
        </w:rPr>
        <w:t>ontract</w:t>
      </w:r>
      <w:r w:rsidRPr="003F1149">
        <w:rPr>
          <w:sz w:val="22"/>
          <w:szCs w:val="22"/>
          <w:lang w:val="en-GB"/>
        </w:rPr>
        <w:t xml:space="preserve"> included in the tender dossier, whose format and instructions must be strictly observed.</w:t>
      </w:r>
    </w:p>
    <w:p w14:paraId="786EF3B8" w14:textId="22840DF4" w:rsidR="00AC4ADE" w:rsidRDefault="00E23824" w:rsidP="00AC2A69">
      <w:pPr>
        <w:ind w:left="709" w:right="1"/>
        <w:jc w:val="both"/>
        <w:rPr>
          <w:sz w:val="22"/>
          <w:szCs w:val="22"/>
          <w:lang w:val="en-GB"/>
        </w:rPr>
      </w:pPr>
      <w:r w:rsidRPr="003F1149">
        <w:rPr>
          <w:sz w:val="22"/>
          <w:szCs w:val="22"/>
          <w:lang w:val="en-GB"/>
        </w:rPr>
        <w:t xml:space="preserve">Tenderers with questions regarding this tender should send them in writing to </w:t>
      </w:r>
      <w:r w:rsidR="00DE16AC">
        <w:rPr>
          <w:sz w:val="22"/>
          <w:szCs w:val="22"/>
          <w:lang w:val="en-GB"/>
        </w:rPr>
        <w:t>mladen.velickovic</w:t>
      </w:r>
      <w:r w:rsidR="00DE16AC">
        <w:rPr>
          <w:sz w:val="22"/>
          <w:szCs w:val="22"/>
        </w:rPr>
        <w:t xml:space="preserve">@stat.gov.rs </w:t>
      </w:r>
      <w:r w:rsidRPr="003F1149">
        <w:rPr>
          <w:sz w:val="22"/>
          <w:szCs w:val="22"/>
          <w:lang w:val="en-GB"/>
        </w:rPr>
        <w:t xml:space="preserve">(mentioning the publication reference shown in item 1) at </w:t>
      </w:r>
      <w:r w:rsidR="009B10AE">
        <w:rPr>
          <w:sz w:val="22"/>
          <w:szCs w:val="22"/>
          <w:lang w:val="en-GB"/>
        </w:rPr>
        <w:t>the latest</w:t>
      </w:r>
      <w:r w:rsidRPr="003F1149">
        <w:rPr>
          <w:sz w:val="22"/>
          <w:szCs w:val="22"/>
          <w:lang w:val="en-GB"/>
        </w:rPr>
        <w:t xml:space="preserve"> 21 days before the deadline for submission of tenders given in item 19.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uthority must reply to all tenderers' questions at</w:t>
      </w:r>
      <w:r w:rsidR="009B10AE">
        <w:rPr>
          <w:sz w:val="22"/>
          <w:szCs w:val="22"/>
          <w:lang w:val="en-GB"/>
        </w:rPr>
        <w:t xml:space="preserve"> the</w:t>
      </w:r>
      <w:r w:rsidRPr="003F1149">
        <w:rPr>
          <w:sz w:val="22"/>
          <w:szCs w:val="22"/>
          <w:lang w:val="en-GB"/>
        </w:rPr>
        <w:t xml:space="preserve"> </w:t>
      </w:r>
      <w:r w:rsidRPr="00A61045">
        <w:rPr>
          <w:sz w:val="22"/>
          <w:szCs w:val="22"/>
          <w:lang w:val="en-GB"/>
        </w:rPr>
        <w:t>l</w:t>
      </w:r>
      <w:r w:rsidR="009B10AE">
        <w:rPr>
          <w:sz w:val="22"/>
          <w:szCs w:val="22"/>
          <w:lang w:val="en-GB"/>
        </w:rPr>
        <w:t>atest</w:t>
      </w:r>
      <w:r w:rsidRPr="00A61045">
        <w:rPr>
          <w:sz w:val="22"/>
          <w:szCs w:val="22"/>
          <w:lang w:val="en-GB"/>
        </w:rPr>
        <w:t xml:space="preserve">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on the website</w:t>
      </w:r>
      <w:r w:rsidR="00172F51">
        <w:rPr>
          <w:sz w:val="22"/>
          <w:szCs w:val="22"/>
          <w:lang w:val="en-GB"/>
        </w:rPr>
        <w:t xml:space="preserve"> </w:t>
      </w:r>
      <w:r w:rsidR="00DE16AC">
        <w:rPr>
          <w:sz w:val="22"/>
          <w:szCs w:val="22"/>
          <w:lang w:val="en-GB"/>
        </w:rPr>
        <w:t>Statistical office Republic o</w:t>
      </w:r>
      <w:r w:rsidR="00FD3CC2">
        <w:rPr>
          <w:sz w:val="22"/>
          <w:szCs w:val="22"/>
          <w:lang w:val="en-GB"/>
        </w:rPr>
        <w:t>f</w:t>
      </w:r>
      <w:r w:rsidR="00DE16AC">
        <w:rPr>
          <w:sz w:val="22"/>
          <w:szCs w:val="22"/>
          <w:lang w:val="en-GB"/>
        </w:rPr>
        <w:t xml:space="preserve"> Serbia</w:t>
      </w:r>
      <w:r w:rsidR="00A2540A">
        <w:rPr>
          <w:sz w:val="22"/>
          <w:szCs w:val="22"/>
          <w:lang w:val="en-GB"/>
        </w:rPr>
        <w:t>,</w:t>
      </w:r>
      <w:r w:rsidR="00FD3CC2">
        <w:rPr>
          <w:sz w:val="22"/>
          <w:szCs w:val="22"/>
          <w:lang w:val="en-GB"/>
        </w:rPr>
        <w:t xml:space="preserve"> </w:t>
      </w:r>
      <w:r w:rsidR="00156B57" w:rsidRPr="008E5C91">
        <w:rPr>
          <w:color w:val="000000" w:themeColor="text1"/>
          <w:sz w:val="22"/>
          <w:szCs w:val="22"/>
          <w:lang w:val="en-GB"/>
        </w:rPr>
        <w:t>www.</w:t>
      </w:r>
      <w:r w:rsidR="00A2540A" w:rsidRPr="008E5C91">
        <w:rPr>
          <w:color w:val="000000" w:themeColor="text1"/>
          <w:sz w:val="22"/>
          <w:szCs w:val="22"/>
          <w:lang w:val="en-GB"/>
        </w:rPr>
        <w:t xml:space="preserve"> stat.gov.rs</w:t>
      </w:r>
      <w:r w:rsidR="00A2540A">
        <w:rPr>
          <w:sz w:val="22"/>
          <w:szCs w:val="22"/>
          <w:lang w:val="en-GB"/>
        </w:rPr>
        <w:t>.</w:t>
      </w:r>
    </w:p>
    <w:p w14:paraId="5388DCD1"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Deadline for submission of tenders</w:t>
      </w:r>
    </w:p>
    <w:p w14:paraId="448C2B3F" w14:textId="77777777" w:rsidR="0023457E" w:rsidRPr="00A40479" w:rsidRDefault="0023457E" w:rsidP="003319C5">
      <w:pPr>
        <w:pStyle w:val="Blockquote"/>
        <w:ind w:left="644" w:right="26"/>
        <w:jc w:val="both"/>
        <w:rPr>
          <w:rStyle w:val="Emphasis"/>
          <w:i w:val="0"/>
          <w:sz w:val="22"/>
          <w:szCs w:val="22"/>
          <w:lang w:val="en-GB"/>
        </w:rPr>
      </w:pPr>
      <w:r w:rsidRPr="00A40479">
        <w:rPr>
          <w:rStyle w:val="Emphasis"/>
          <w:i w:val="0"/>
          <w:sz w:val="22"/>
          <w:szCs w:val="22"/>
          <w:lang w:val="en-GB"/>
        </w:rPr>
        <w:t>The tenderer's attention is drawn to the fact that there are two different systems for sending tenders</w:t>
      </w:r>
      <w:r w:rsidR="00E927E5">
        <w:rPr>
          <w:rStyle w:val="Emphasis"/>
          <w:i w:val="0"/>
          <w:sz w:val="22"/>
          <w:szCs w:val="22"/>
          <w:lang w:val="en-GB"/>
        </w:rPr>
        <w:t>: one is</w:t>
      </w:r>
      <w:r w:rsidRPr="00A40479">
        <w:rPr>
          <w:rStyle w:val="Emphasis"/>
          <w:i w:val="0"/>
          <w:sz w:val="22"/>
          <w:szCs w:val="22"/>
          <w:lang w:val="en-GB"/>
        </w:rPr>
        <w:t xml:space="preserve"> by post or private mail service, </w:t>
      </w:r>
      <w:r w:rsidR="00E927E5" w:rsidRPr="005942B8">
        <w:rPr>
          <w:rStyle w:val="Emphasis"/>
          <w:i w:val="0"/>
          <w:sz w:val="22"/>
          <w:szCs w:val="22"/>
          <w:lang w:val="en-GB"/>
        </w:rPr>
        <w:t xml:space="preserve">the other is </w:t>
      </w:r>
      <w:r w:rsidRPr="00A40479">
        <w:rPr>
          <w:rStyle w:val="Emphasis"/>
          <w:i w:val="0"/>
          <w:sz w:val="22"/>
          <w:szCs w:val="22"/>
          <w:lang w:val="en-GB"/>
        </w:rPr>
        <w:t>by hand delivery.</w:t>
      </w:r>
    </w:p>
    <w:p w14:paraId="5063EA40" w14:textId="77777777" w:rsidR="0023457E" w:rsidRDefault="0023457E" w:rsidP="003319C5">
      <w:pPr>
        <w:pStyle w:val="Blockquote"/>
        <w:ind w:left="644" w:right="26"/>
        <w:jc w:val="both"/>
        <w:rPr>
          <w:rStyle w:val="Emphasis"/>
          <w:i w:val="0"/>
          <w:sz w:val="22"/>
          <w:szCs w:val="22"/>
          <w:lang w:val="en-GB"/>
        </w:rPr>
      </w:pPr>
      <w:r w:rsidRPr="00A40479">
        <w:rPr>
          <w:rStyle w:val="Emphasis"/>
          <w:i w:val="0"/>
          <w:sz w:val="22"/>
          <w:szCs w:val="22"/>
          <w:lang w:val="en-GB"/>
        </w:rPr>
        <w:t>In the first case, the tender must be sent before the date and time limit for submission, as evidenced by the postmark or deposit slip</w:t>
      </w:r>
      <w:r>
        <w:rPr>
          <w:rStyle w:val="FootnoteReference"/>
          <w:sz w:val="22"/>
          <w:szCs w:val="22"/>
          <w:lang w:val="en-GB"/>
        </w:rPr>
        <w:footnoteReference w:id="1"/>
      </w:r>
      <w:r w:rsidRPr="00A40479">
        <w:rPr>
          <w:rStyle w:val="Emphasis"/>
          <w:i w:val="0"/>
          <w:sz w:val="22"/>
          <w:szCs w:val="22"/>
          <w:lang w:val="en-GB"/>
        </w:rPr>
        <w:t xml:space="preserve">, but in the second case it is the acknowledgment of receipt given at the time of the delivery of the </w:t>
      </w:r>
      <w:r>
        <w:rPr>
          <w:rStyle w:val="Emphasis"/>
          <w:i w:val="0"/>
          <w:sz w:val="22"/>
          <w:szCs w:val="22"/>
          <w:lang w:val="en-GB"/>
        </w:rPr>
        <w:t>tender which will serve as proof</w:t>
      </w:r>
      <w:r w:rsidRPr="00A40479">
        <w:rPr>
          <w:rStyle w:val="Emphasis"/>
          <w:i w:val="0"/>
          <w:sz w:val="22"/>
          <w:szCs w:val="22"/>
          <w:lang w:val="en-GB"/>
        </w:rPr>
        <w:t>.</w:t>
      </w:r>
    </w:p>
    <w:p w14:paraId="241E7557" w14:textId="09F5FF3E" w:rsidR="00E23824" w:rsidRPr="00B3128F" w:rsidRDefault="00A2540A" w:rsidP="007563B1">
      <w:pPr>
        <w:pStyle w:val="Blockquote"/>
        <w:ind w:left="709" w:right="1"/>
        <w:jc w:val="both"/>
        <w:rPr>
          <w:rStyle w:val="Emphasis"/>
          <w:i w:val="0"/>
          <w:sz w:val="22"/>
          <w:szCs w:val="22"/>
          <w:highlight w:val="yellow"/>
          <w:lang w:val="en-GB"/>
        </w:rPr>
      </w:pPr>
      <w:r>
        <w:rPr>
          <w:sz w:val="22"/>
          <w:szCs w:val="22"/>
          <w:lang w:val="en-GB"/>
        </w:rPr>
        <w:t>The deadline for submi</w:t>
      </w:r>
      <w:r w:rsidR="00FD3CC2">
        <w:rPr>
          <w:sz w:val="22"/>
          <w:szCs w:val="22"/>
          <w:lang w:val="en-GB"/>
        </w:rPr>
        <w:t>s</w:t>
      </w:r>
      <w:r>
        <w:rPr>
          <w:sz w:val="22"/>
          <w:szCs w:val="22"/>
          <w:lang w:val="en-GB"/>
        </w:rPr>
        <w:t xml:space="preserve">sion of tenders is </w:t>
      </w:r>
      <w:r w:rsidR="00756E2B">
        <w:rPr>
          <w:color w:val="000000" w:themeColor="text1"/>
          <w:sz w:val="22"/>
          <w:szCs w:val="22"/>
          <w:lang w:val="en-GB"/>
        </w:rPr>
        <w:t>25</w:t>
      </w:r>
      <w:r w:rsidR="00156B57" w:rsidRPr="008E5C91">
        <w:rPr>
          <w:color w:val="000000" w:themeColor="text1"/>
          <w:sz w:val="22"/>
          <w:szCs w:val="22"/>
          <w:lang w:val="en-GB"/>
        </w:rPr>
        <w:t>/</w:t>
      </w:r>
      <w:r w:rsidR="000A5B24">
        <w:rPr>
          <w:color w:val="000000" w:themeColor="text1"/>
          <w:sz w:val="22"/>
          <w:szCs w:val="22"/>
          <w:lang w:val="en-GB"/>
        </w:rPr>
        <w:t>10</w:t>
      </w:r>
      <w:r w:rsidR="000A5B24">
        <w:rPr>
          <w:color w:val="000000" w:themeColor="text1"/>
          <w:sz w:val="22"/>
          <w:szCs w:val="22"/>
          <w:lang w:val="sr-Latn-RS"/>
        </w:rPr>
        <w:t>/2021</w:t>
      </w:r>
      <w:r w:rsidR="00156B57" w:rsidRPr="008E5C91">
        <w:rPr>
          <w:color w:val="000000" w:themeColor="text1"/>
          <w:sz w:val="22"/>
          <w:szCs w:val="22"/>
          <w:lang w:val="sr-Latn-RS"/>
        </w:rPr>
        <w:t xml:space="preserve"> </w:t>
      </w:r>
      <w:r w:rsidR="00156B57" w:rsidRPr="008C6CCA">
        <w:rPr>
          <w:sz w:val="22"/>
          <w:szCs w:val="22"/>
          <w:lang w:val="sr-Latn-RS"/>
        </w:rPr>
        <w:t>before 10:00 on local time</w:t>
      </w:r>
      <w:r w:rsidR="00ED30D6" w:rsidRPr="00F40E22">
        <w:rPr>
          <w:color w:val="FF0000"/>
          <w:sz w:val="22"/>
          <w:szCs w:val="22"/>
          <w:lang w:val="sr-Latn-RS"/>
        </w:rPr>
        <w:t>.</w:t>
      </w:r>
    </w:p>
    <w:p w14:paraId="3F884726" w14:textId="77777777" w:rsidR="00E23824" w:rsidRDefault="00E23824" w:rsidP="00AC2A69">
      <w:pPr>
        <w:pStyle w:val="Blockquote"/>
        <w:ind w:left="709" w:right="1"/>
        <w:jc w:val="both"/>
        <w:rPr>
          <w:sz w:val="22"/>
          <w:szCs w:val="22"/>
          <w:lang w:val="en-GB"/>
        </w:rPr>
      </w:pPr>
      <w:r w:rsidRPr="003F1149">
        <w:rPr>
          <w:sz w:val="22"/>
          <w:szCs w:val="22"/>
          <w:lang w:val="en-GB"/>
        </w:rPr>
        <w:t xml:space="preserve">Any tender </w:t>
      </w:r>
      <w:r w:rsidR="0075026D">
        <w:rPr>
          <w:sz w:val="22"/>
          <w:szCs w:val="22"/>
          <w:lang w:val="en-GB"/>
        </w:rPr>
        <w:t>submitted to</w:t>
      </w:r>
      <w:r w:rsidR="000479E1">
        <w:rPr>
          <w:sz w:val="22"/>
          <w:szCs w:val="22"/>
          <w:lang w:val="en-GB"/>
        </w:rPr>
        <w:t xml:space="preserve"> the </w:t>
      </w:r>
      <w:r w:rsidR="0014779C">
        <w:rPr>
          <w:sz w:val="22"/>
          <w:szCs w:val="22"/>
          <w:lang w:val="en-GB"/>
        </w:rPr>
        <w:t>c</w:t>
      </w:r>
      <w:r w:rsidR="000479E1">
        <w:rPr>
          <w:sz w:val="22"/>
          <w:szCs w:val="22"/>
          <w:lang w:val="en-GB"/>
        </w:rPr>
        <w:t xml:space="preserve">ontracting </w:t>
      </w:r>
      <w:r w:rsidR="0014779C">
        <w:rPr>
          <w:sz w:val="22"/>
          <w:szCs w:val="22"/>
          <w:lang w:val="en-GB"/>
        </w:rPr>
        <w:t>a</w:t>
      </w:r>
      <w:r w:rsidR="000479E1">
        <w:rPr>
          <w:sz w:val="22"/>
          <w:szCs w:val="22"/>
          <w:lang w:val="en-GB"/>
        </w:rPr>
        <w:t xml:space="preserve">uthority </w:t>
      </w:r>
      <w:r w:rsidRPr="003F1149">
        <w:rPr>
          <w:sz w:val="22"/>
          <w:szCs w:val="22"/>
          <w:lang w:val="en-GB"/>
        </w:rPr>
        <w:t>after this deadline will not be considered.</w:t>
      </w:r>
    </w:p>
    <w:p w14:paraId="6A1E4DA6" w14:textId="3D4DAEC9" w:rsidR="0023457E" w:rsidRPr="003319C5" w:rsidRDefault="0023457E" w:rsidP="0023457E">
      <w:pPr>
        <w:pStyle w:val="Blockquote"/>
        <w:ind w:left="709" w:right="26"/>
        <w:jc w:val="both"/>
        <w:rPr>
          <w:b/>
          <w:sz w:val="22"/>
          <w:szCs w:val="22"/>
          <w:lang w:val="en-GB"/>
        </w:rPr>
      </w:pPr>
      <w:r w:rsidRPr="003319C5">
        <w:rPr>
          <w:b/>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2795D922" w14:textId="77777777" w:rsidR="0023457E" w:rsidRPr="003319C5" w:rsidRDefault="0023457E" w:rsidP="0023457E">
      <w:pPr>
        <w:ind w:left="709" w:right="26" w:hanging="349"/>
        <w:outlineLvl w:val="0"/>
        <w:rPr>
          <w:szCs w:val="24"/>
          <w:lang w:val="en-GB"/>
        </w:rPr>
      </w:pPr>
      <w:r w:rsidRPr="00D225CC">
        <w:rPr>
          <w:rStyle w:val="Strong"/>
          <w:sz w:val="22"/>
          <w:szCs w:val="22"/>
          <w:lang w:val="en-GB"/>
        </w:rPr>
        <w:tab/>
      </w:r>
      <w:r w:rsidR="000B39AD" w:rsidRPr="003319C5">
        <w:rPr>
          <w:rStyle w:val="Strong"/>
          <w:szCs w:val="24"/>
          <w:lang w:val="en-GB"/>
        </w:rPr>
        <w:t>How tenders</w:t>
      </w:r>
      <w:r w:rsidRPr="003319C5">
        <w:rPr>
          <w:rStyle w:val="Strong"/>
          <w:szCs w:val="24"/>
          <w:lang w:val="en-GB"/>
        </w:rPr>
        <w:t xml:space="preserve"> may be submitted</w:t>
      </w:r>
    </w:p>
    <w:p w14:paraId="3AB7C28C" w14:textId="77777777" w:rsidR="0023457E" w:rsidRPr="00D225CC" w:rsidRDefault="000B39AD" w:rsidP="0023457E">
      <w:pPr>
        <w:pStyle w:val="Blockquote"/>
        <w:ind w:left="709" w:right="26"/>
        <w:jc w:val="both"/>
        <w:rPr>
          <w:sz w:val="22"/>
          <w:szCs w:val="22"/>
          <w:lang w:val="en-GB"/>
        </w:rPr>
      </w:pPr>
      <w:r>
        <w:rPr>
          <w:sz w:val="22"/>
          <w:szCs w:val="22"/>
          <w:lang w:val="en-GB"/>
        </w:rPr>
        <w:t>Tenders</w:t>
      </w:r>
      <w:r w:rsidR="0023457E" w:rsidRPr="00D225CC">
        <w:rPr>
          <w:sz w:val="22"/>
          <w:szCs w:val="22"/>
          <w:lang w:val="en-GB"/>
        </w:rPr>
        <w:t xml:space="preserve"> must be submitted in English exclusively to the </w:t>
      </w:r>
      <w:r w:rsidR="0023457E">
        <w:rPr>
          <w:sz w:val="22"/>
          <w:szCs w:val="22"/>
          <w:lang w:val="en-GB"/>
        </w:rPr>
        <w:t>c</w:t>
      </w:r>
      <w:r w:rsidR="0023457E" w:rsidRPr="00D225CC">
        <w:rPr>
          <w:sz w:val="22"/>
          <w:szCs w:val="22"/>
          <w:lang w:val="en-GB"/>
        </w:rPr>
        <w:t xml:space="preserve">ontracting </w:t>
      </w:r>
      <w:r w:rsidR="0023457E">
        <w:rPr>
          <w:sz w:val="22"/>
          <w:szCs w:val="22"/>
          <w:lang w:val="en-GB"/>
        </w:rPr>
        <w:t>a</w:t>
      </w:r>
      <w:r w:rsidR="0023457E" w:rsidRPr="00D225CC">
        <w:rPr>
          <w:sz w:val="22"/>
          <w:szCs w:val="22"/>
          <w:lang w:val="en-GB"/>
        </w:rPr>
        <w:t>uthority</w:t>
      </w:r>
      <w:r w:rsidR="0023457E">
        <w:rPr>
          <w:sz w:val="22"/>
          <w:szCs w:val="22"/>
          <w:lang w:val="en-GB"/>
        </w:rPr>
        <w:t xml:space="preserve"> in a sealed envelope:</w:t>
      </w:r>
    </w:p>
    <w:p w14:paraId="36AF3C7E" w14:textId="683736E0" w:rsidR="0023457E" w:rsidRPr="00D225CC" w:rsidRDefault="0023457E" w:rsidP="0023457E">
      <w:pPr>
        <w:numPr>
          <w:ilvl w:val="0"/>
          <w:numId w:val="40"/>
        </w:numPr>
        <w:ind w:right="26"/>
        <w:jc w:val="both"/>
        <w:rPr>
          <w:sz w:val="22"/>
          <w:szCs w:val="22"/>
          <w:lang w:val="en-GB"/>
        </w:rPr>
      </w:pPr>
      <w:r w:rsidRPr="00D225CC">
        <w:rPr>
          <w:sz w:val="22"/>
          <w:szCs w:val="22"/>
          <w:lang w:val="en-GB"/>
        </w:rPr>
        <w:t>EITHER</w:t>
      </w:r>
      <w:r w:rsidRPr="005A61EC">
        <w:rPr>
          <w:sz w:val="22"/>
          <w:szCs w:val="22"/>
          <w:lang w:val="en-GB"/>
        </w:rPr>
        <w:t xml:space="preserve"> by post or by courier service, in which case the evidence shall be constituted by the postmark or the date of the deposit slip</w:t>
      </w:r>
      <w:r>
        <w:rPr>
          <w:sz w:val="22"/>
          <w:szCs w:val="22"/>
          <w:lang w:val="en-GB"/>
        </w:rPr>
        <w:t>,</w:t>
      </w:r>
      <w:r w:rsidRPr="00D225CC">
        <w:rPr>
          <w:sz w:val="22"/>
          <w:szCs w:val="22"/>
          <w:lang w:val="en-GB"/>
        </w:rPr>
        <w:t xml:space="preserve"> to:</w:t>
      </w:r>
    </w:p>
    <w:p w14:paraId="7BB07A1F" w14:textId="77777777" w:rsidR="0023457E" w:rsidRDefault="0023457E" w:rsidP="003319C5">
      <w:pPr>
        <w:pStyle w:val="Blockquote"/>
        <w:ind w:right="26"/>
        <w:jc w:val="center"/>
        <w:rPr>
          <w:sz w:val="22"/>
          <w:szCs w:val="22"/>
          <w:highlight w:val="yellow"/>
          <w:lang w:val="en-GB"/>
        </w:rPr>
      </w:pPr>
      <w:r w:rsidRPr="00D225CC">
        <w:rPr>
          <w:sz w:val="22"/>
          <w:szCs w:val="22"/>
          <w:lang w:val="en-GB"/>
        </w:rPr>
        <w:br/>
      </w:r>
      <w:r w:rsidR="0000061D" w:rsidRPr="0000061D">
        <w:rPr>
          <w:rStyle w:val="Emphasis"/>
          <w:i w:val="0"/>
          <w:sz w:val="22"/>
          <w:szCs w:val="22"/>
          <w:lang w:val="en-GB"/>
        </w:rPr>
        <w:t>Mladen Veličković</w:t>
      </w:r>
      <w:r w:rsidRPr="008C5B63">
        <w:rPr>
          <w:rStyle w:val="Emphasis"/>
          <w:i w:val="0"/>
          <w:sz w:val="22"/>
          <w:szCs w:val="22"/>
          <w:highlight w:val="yellow"/>
          <w:lang w:val="en-GB"/>
        </w:rPr>
        <w:br/>
      </w:r>
      <w:r w:rsidR="0000061D">
        <w:rPr>
          <w:rStyle w:val="Emphasis"/>
          <w:i w:val="0"/>
          <w:sz w:val="22"/>
          <w:szCs w:val="22"/>
          <w:lang w:val="en-GB"/>
        </w:rPr>
        <w:t>Statistical office Republic of Serbia</w:t>
      </w:r>
      <w:r w:rsidRPr="00D225CC">
        <w:rPr>
          <w:rStyle w:val="Emphasis"/>
          <w:sz w:val="22"/>
          <w:szCs w:val="22"/>
          <w:lang w:val="en-GB"/>
        </w:rPr>
        <w:br/>
      </w:r>
    </w:p>
    <w:p w14:paraId="3C49FAFC" w14:textId="77777777" w:rsidR="0023457E" w:rsidRPr="00B50F3D" w:rsidRDefault="0023457E" w:rsidP="003319C5">
      <w:pPr>
        <w:pStyle w:val="Blockquote"/>
        <w:ind w:left="709" w:right="26"/>
        <w:jc w:val="center"/>
        <w:rPr>
          <w:sz w:val="22"/>
          <w:szCs w:val="22"/>
          <w:lang w:val="en-GB"/>
        </w:rPr>
      </w:pPr>
    </w:p>
    <w:p w14:paraId="7D2E7BF8" w14:textId="77777777" w:rsidR="0023457E" w:rsidRPr="00D225CC" w:rsidRDefault="0023457E" w:rsidP="0023457E">
      <w:pPr>
        <w:numPr>
          <w:ilvl w:val="0"/>
          <w:numId w:val="40"/>
        </w:numPr>
        <w:ind w:right="26"/>
        <w:jc w:val="both"/>
        <w:rPr>
          <w:sz w:val="22"/>
          <w:szCs w:val="22"/>
          <w:lang w:val="en-GB"/>
        </w:rPr>
      </w:pPr>
      <w:r w:rsidRPr="00D225CC">
        <w:rPr>
          <w:sz w:val="22"/>
          <w:szCs w:val="22"/>
          <w:lang w:val="en-GB"/>
        </w:rPr>
        <w:t xml:space="preserve">OR </w:t>
      </w:r>
      <w:r w:rsidRPr="00D225CC">
        <w:rPr>
          <w:rStyle w:val="Strong"/>
          <w:b w:val="0"/>
          <w:sz w:val="22"/>
          <w:szCs w:val="22"/>
          <w:lang w:val="en-GB"/>
        </w:rPr>
        <w:t>hand delivere</w:t>
      </w:r>
      <w:r>
        <w:rPr>
          <w:sz w:val="22"/>
          <w:szCs w:val="22"/>
          <w:lang w:val="en-GB"/>
        </w:rPr>
        <w:t>d</w:t>
      </w:r>
      <w:r w:rsidRPr="00D225CC">
        <w:rPr>
          <w:sz w:val="22"/>
          <w:szCs w:val="22"/>
          <w:lang w:val="en-GB"/>
        </w:rPr>
        <w:t xml:space="preserve"> </w:t>
      </w:r>
      <w:r w:rsidRPr="005A61EC">
        <w:rPr>
          <w:sz w:val="22"/>
          <w:szCs w:val="22"/>
          <w:lang w:val="en-GB"/>
        </w:rPr>
        <w:t>by the participant in person or by an agent</w:t>
      </w:r>
      <w:r w:rsidRPr="00D225CC">
        <w:rPr>
          <w:rStyle w:val="Strong"/>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r w:rsidRPr="005A61EC">
        <w:rPr>
          <w:sz w:val="22"/>
          <w:szCs w:val="22"/>
          <w:lang w:val="en-GB"/>
        </w:rPr>
        <w:t xml:space="preserve"> </w:t>
      </w:r>
      <w:r w:rsidRPr="00D225CC">
        <w:rPr>
          <w:sz w:val="22"/>
          <w:szCs w:val="22"/>
          <w:lang w:val="en-GB"/>
        </w:rPr>
        <w:t xml:space="preserve">in return for a </w:t>
      </w:r>
      <w:r w:rsidRPr="00D225CC">
        <w:rPr>
          <w:rStyle w:val="Strong"/>
          <w:b w:val="0"/>
          <w:sz w:val="22"/>
          <w:szCs w:val="22"/>
          <w:lang w:val="en-GB"/>
        </w:rPr>
        <w:t>signed and dated receipt</w:t>
      </w:r>
      <w:r w:rsidRPr="005A61EC">
        <w:rPr>
          <w:sz w:val="22"/>
          <w:szCs w:val="22"/>
          <w:lang w:val="en-GB"/>
        </w:rPr>
        <w:t>, in which case the evid</w:t>
      </w:r>
      <w:r>
        <w:rPr>
          <w:sz w:val="22"/>
          <w:szCs w:val="22"/>
          <w:lang w:val="en-GB"/>
        </w:rPr>
        <w:t>ence shall be constituted by this</w:t>
      </w:r>
      <w:r w:rsidRPr="005A61EC">
        <w:rPr>
          <w:sz w:val="22"/>
          <w:szCs w:val="22"/>
          <w:lang w:val="en-GB"/>
        </w:rPr>
        <w:t xml:space="preserve"> acknowledgement of receipt</w:t>
      </w:r>
      <w:r>
        <w:rPr>
          <w:sz w:val="22"/>
          <w:szCs w:val="22"/>
          <w:lang w:val="en-GB"/>
        </w:rPr>
        <w:t>, to</w:t>
      </w:r>
      <w:r w:rsidRPr="00D225CC">
        <w:rPr>
          <w:sz w:val="22"/>
          <w:szCs w:val="22"/>
          <w:lang w:val="en-GB"/>
        </w:rPr>
        <w:t>:</w:t>
      </w:r>
    </w:p>
    <w:p w14:paraId="7B56E4E8" w14:textId="77777777" w:rsidR="0023457E" w:rsidRDefault="0023457E" w:rsidP="003319C5">
      <w:pPr>
        <w:pStyle w:val="Blockquote"/>
        <w:ind w:right="26"/>
        <w:jc w:val="center"/>
        <w:rPr>
          <w:sz w:val="22"/>
          <w:szCs w:val="22"/>
          <w:highlight w:val="yellow"/>
          <w:lang w:val="en-GB"/>
        </w:rPr>
      </w:pPr>
      <w:r w:rsidRPr="00D225CC">
        <w:rPr>
          <w:sz w:val="22"/>
          <w:szCs w:val="22"/>
          <w:lang w:val="en-GB"/>
        </w:rPr>
        <w:br/>
      </w:r>
      <w:r w:rsidR="0000061D" w:rsidRPr="00753AF8">
        <w:rPr>
          <w:rStyle w:val="Emphasis"/>
          <w:i w:val="0"/>
          <w:sz w:val="22"/>
          <w:szCs w:val="22"/>
          <w:lang w:val="en-GB"/>
        </w:rPr>
        <w:t>Mladen Veličkovi</w:t>
      </w:r>
      <w:r w:rsidR="00753AF8" w:rsidRPr="00753AF8">
        <w:rPr>
          <w:rStyle w:val="Emphasis"/>
          <w:i w:val="0"/>
          <w:sz w:val="22"/>
          <w:szCs w:val="22"/>
          <w:lang w:val="en-GB"/>
        </w:rPr>
        <w:t>ć</w:t>
      </w:r>
      <w:r w:rsidR="0000061D" w:rsidRPr="00753AF8">
        <w:rPr>
          <w:rStyle w:val="Emphasis"/>
          <w:i w:val="0"/>
          <w:sz w:val="22"/>
          <w:szCs w:val="22"/>
          <w:lang w:val="en-GB"/>
        </w:rPr>
        <w:t>,</w:t>
      </w:r>
      <w:r w:rsidRPr="00753AF8">
        <w:rPr>
          <w:rStyle w:val="Emphasis"/>
          <w:i w:val="0"/>
          <w:sz w:val="22"/>
          <w:szCs w:val="22"/>
          <w:lang w:val="en-GB"/>
        </w:rPr>
        <w:t xml:space="preserve"> </w:t>
      </w:r>
      <w:r w:rsidR="00ED30D6" w:rsidRPr="00753AF8">
        <w:rPr>
          <w:rStyle w:val="Emphasis"/>
          <w:i w:val="0"/>
          <w:sz w:val="22"/>
          <w:szCs w:val="22"/>
          <w:lang w:val="en-GB"/>
        </w:rPr>
        <w:t>tel:011-2412-922/380</w:t>
      </w:r>
      <w:r w:rsidRPr="00753AF8">
        <w:rPr>
          <w:rStyle w:val="Emphasis"/>
          <w:i w:val="0"/>
          <w:sz w:val="22"/>
          <w:szCs w:val="22"/>
          <w:lang w:val="en-GB"/>
        </w:rPr>
        <w:br/>
      </w:r>
      <w:r w:rsidR="00ED30D6" w:rsidRPr="00753AF8">
        <w:rPr>
          <w:rStyle w:val="Emphasis"/>
          <w:i w:val="0"/>
          <w:sz w:val="22"/>
          <w:szCs w:val="22"/>
          <w:lang w:val="en-GB"/>
        </w:rPr>
        <w:lastRenderedPageBreak/>
        <w:t>Milana Rakića 5, Belgrade,</w:t>
      </w:r>
      <w:r w:rsidRPr="00753AF8">
        <w:rPr>
          <w:rStyle w:val="Emphasis"/>
          <w:i w:val="0"/>
          <w:sz w:val="22"/>
          <w:szCs w:val="22"/>
          <w:lang w:val="en-GB"/>
        </w:rPr>
        <w:t xml:space="preserve"> opening hours</w:t>
      </w:r>
      <w:r w:rsidR="00753AF8">
        <w:rPr>
          <w:rStyle w:val="Emphasis"/>
          <w:i w:val="0"/>
          <w:sz w:val="22"/>
          <w:szCs w:val="22"/>
          <w:lang w:val="en-GB"/>
        </w:rPr>
        <w:t xml:space="preserve"> are</w:t>
      </w:r>
      <w:r w:rsidR="00753AF8" w:rsidRPr="00753AF8">
        <w:rPr>
          <w:sz w:val="22"/>
          <w:szCs w:val="22"/>
          <w:lang w:val="sr-Latn-RS"/>
        </w:rPr>
        <w:t>07:30-15:30</w:t>
      </w:r>
      <w:r w:rsidRPr="00D225CC">
        <w:rPr>
          <w:rStyle w:val="Emphasis"/>
          <w:sz w:val="22"/>
          <w:szCs w:val="22"/>
          <w:lang w:val="en-GB"/>
        </w:rPr>
        <w:br/>
      </w:r>
    </w:p>
    <w:p w14:paraId="4F989663" w14:textId="77777777" w:rsidR="000B39AD" w:rsidRPr="00D225CC" w:rsidRDefault="000B39AD" w:rsidP="000B39AD">
      <w:pPr>
        <w:pStyle w:val="Blockquote"/>
        <w:ind w:left="709" w:right="26"/>
        <w:jc w:val="both"/>
        <w:rPr>
          <w:sz w:val="22"/>
          <w:szCs w:val="22"/>
          <w:lang w:val="en-GB"/>
        </w:rPr>
      </w:pPr>
      <w:r w:rsidRPr="00D225CC">
        <w:rPr>
          <w:sz w:val="22"/>
          <w:szCs w:val="22"/>
          <w:lang w:val="en-GB"/>
        </w:rPr>
        <w:t xml:space="preserve">The </w:t>
      </w:r>
      <w:r>
        <w:rPr>
          <w:rStyle w:val="Strong"/>
          <w:b w:val="0"/>
          <w:sz w:val="22"/>
          <w:szCs w:val="22"/>
          <w:lang w:val="en-GB"/>
        </w:rPr>
        <w:t>c</w:t>
      </w:r>
      <w:r w:rsidRPr="00D225CC">
        <w:rPr>
          <w:rStyle w:val="Strong"/>
          <w:b w:val="0"/>
          <w:sz w:val="22"/>
          <w:szCs w:val="22"/>
          <w:lang w:val="en-GB"/>
        </w:rPr>
        <w:t>ontract title</w:t>
      </w:r>
      <w:r w:rsidRPr="00D225CC">
        <w:rPr>
          <w:sz w:val="22"/>
          <w:szCs w:val="22"/>
          <w:lang w:val="en-GB"/>
        </w:rPr>
        <w:t xml:space="preserve"> and the </w:t>
      </w:r>
      <w:r w:rsidRPr="00D225CC">
        <w:rPr>
          <w:rStyle w:val="Strong"/>
          <w:b w:val="0"/>
          <w:sz w:val="22"/>
          <w:szCs w:val="22"/>
          <w:lang w:val="en-GB"/>
        </w:rPr>
        <w:t>Publication reference</w:t>
      </w:r>
      <w:r w:rsidRPr="00D225CC">
        <w:rPr>
          <w:sz w:val="22"/>
          <w:szCs w:val="22"/>
          <w:lang w:val="en-GB"/>
        </w:rPr>
        <w:t xml:space="preserve"> (see item 1 above) must be clearly marked on the env</w:t>
      </w:r>
      <w:r>
        <w:rPr>
          <w:sz w:val="22"/>
          <w:szCs w:val="22"/>
          <w:lang w:val="en-GB"/>
        </w:rPr>
        <w:t>elope containing the tender</w:t>
      </w:r>
      <w:r w:rsidRPr="00D225CC">
        <w:rPr>
          <w:sz w:val="22"/>
          <w:szCs w:val="22"/>
          <w:lang w:val="en-GB"/>
        </w:rPr>
        <w:t xml:space="preserve"> and must always be mentioned in all subsequent correspondence with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p>
    <w:p w14:paraId="2BCE226B" w14:textId="77777777" w:rsidR="000B39AD" w:rsidRDefault="000B39AD" w:rsidP="000B39AD">
      <w:pPr>
        <w:pStyle w:val="Blockquote"/>
        <w:ind w:left="709" w:right="26"/>
        <w:jc w:val="both"/>
        <w:rPr>
          <w:rStyle w:val="Strong"/>
          <w:b w:val="0"/>
          <w:sz w:val="22"/>
          <w:szCs w:val="22"/>
          <w:lang w:val="en-GB"/>
        </w:rPr>
      </w:pPr>
      <w:r>
        <w:rPr>
          <w:rStyle w:val="Strong"/>
          <w:b w:val="0"/>
          <w:sz w:val="22"/>
          <w:szCs w:val="22"/>
          <w:lang w:val="en-GB"/>
        </w:rPr>
        <w:t>Tenders</w:t>
      </w:r>
      <w:r w:rsidRPr="00D225CC">
        <w:rPr>
          <w:rStyle w:val="Strong"/>
          <w:b w:val="0"/>
          <w:sz w:val="22"/>
          <w:szCs w:val="22"/>
          <w:lang w:val="en-GB"/>
        </w:rPr>
        <w:t xml:space="preserve"> submitted by any other means will not be considered.</w:t>
      </w:r>
    </w:p>
    <w:p w14:paraId="1E0B1D2B" w14:textId="4941AC42" w:rsidR="000B39AD" w:rsidRPr="001B57ED" w:rsidRDefault="000B39AD" w:rsidP="000B39AD">
      <w:pPr>
        <w:pStyle w:val="Blockquote"/>
        <w:ind w:left="709" w:right="26"/>
        <w:jc w:val="both"/>
        <w:rPr>
          <w:rStyle w:val="Strong"/>
          <w:b w:val="0"/>
          <w:sz w:val="22"/>
          <w:szCs w:val="22"/>
          <w:lang w:val="en-GB"/>
        </w:rPr>
      </w:pPr>
      <w:r>
        <w:rPr>
          <w:sz w:val="22"/>
          <w:szCs w:val="22"/>
        </w:rPr>
        <w:t>By submitting a tender</w:t>
      </w:r>
      <w:r w:rsidR="00FD3CC2">
        <w:rPr>
          <w:sz w:val="22"/>
          <w:szCs w:val="22"/>
        </w:rPr>
        <w:t xml:space="preserve">, </w:t>
      </w:r>
      <w:r w:rsidRPr="002E3EA3">
        <w:rPr>
          <w:sz w:val="22"/>
          <w:szCs w:val="22"/>
        </w:rPr>
        <w:t>candidates accept to receive notification of the outcome of the procedure by electronic means.</w:t>
      </w:r>
      <w:r w:rsidRPr="00856CE9">
        <w:t xml:space="preserve"> </w:t>
      </w:r>
      <w:r w:rsidRPr="00856CE9">
        <w:rPr>
          <w:sz w:val="22"/>
          <w:szCs w:val="22"/>
        </w:rPr>
        <w:t>Such notification shall be deemed to have been received on the date upon which the contracting authority sends it to the electronic addres</w:t>
      </w:r>
      <w:r>
        <w:rPr>
          <w:sz w:val="22"/>
          <w:szCs w:val="22"/>
        </w:rPr>
        <w:t>s referred to in the tender</w:t>
      </w:r>
      <w:r w:rsidRPr="00856CE9">
        <w:rPr>
          <w:sz w:val="22"/>
          <w:szCs w:val="22"/>
        </w:rPr>
        <w:t>.</w:t>
      </w:r>
    </w:p>
    <w:p w14:paraId="2B6ABA3D" w14:textId="77777777" w:rsidR="0023457E" w:rsidRPr="000B39AD" w:rsidRDefault="0023457E" w:rsidP="003319C5">
      <w:pPr>
        <w:pStyle w:val="Blockquote"/>
        <w:ind w:left="709" w:right="1"/>
        <w:rPr>
          <w:sz w:val="22"/>
          <w:szCs w:val="22"/>
          <w:lang w:val="en-GB"/>
        </w:rPr>
      </w:pPr>
    </w:p>
    <w:p w14:paraId="387771CE"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14:paraId="5955B5CA" w14:textId="771BC640" w:rsidR="004D3B07" w:rsidRDefault="00FE1E55" w:rsidP="00AC2A69">
      <w:pPr>
        <w:pStyle w:val="Blockquote"/>
        <w:ind w:left="644" w:right="1"/>
        <w:jc w:val="both"/>
        <w:rPr>
          <w:sz w:val="22"/>
          <w:szCs w:val="22"/>
          <w:lang w:val="en-GB"/>
        </w:rPr>
      </w:pPr>
      <w:r>
        <w:rPr>
          <w:sz w:val="22"/>
          <w:szCs w:val="22"/>
          <w:lang w:val="en-GB"/>
        </w:rPr>
        <w:t xml:space="preserve">Will be held at </w:t>
      </w:r>
      <w:r w:rsidR="000A5B24">
        <w:rPr>
          <w:sz w:val="22"/>
          <w:szCs w:val="22"/>
          <w:lang w:val="en-GB"/>
        </w:rPr>
        <w:t>2</w:t>
      </w:r>
      <w:r w:rsidR="006A516A">
        <w:rPr>
          <w:sz w:val="22"/>
          <w:szCs w:val="22"/>
          <w:lang w:val="en-GB"/>
        </w:rPr>
        <w:t>5</w:t>
      </w:r>
      <w:r w:rsidR="000A5B24">
        <w:rPr>
          <w:color w:val="000000" w:themeColor="text1"/>
          <w:sz w:val="22"/>
          <w:szCs w:val="22"/>
          <w:lang w:val="en-GB"/>
        </w:rPr>
        <w:t>/10</w:t>
      </w:r>
      <w:r w:rsidR="000A5B24">
        <w:rPr>
          <w:color w:val="000000" w:themeColor="text1"/>
          <w:sz w:val="22"/>
          <w:szCs w:val="22"/>
          <w:lang w:val="sr-Latn-RS"/>
        </w:rPr>
        <w:t>/2021</w:t>
      </w:r>
      <w:r w:rsidR="008C6CCA" w:rsidRPr="001A5551">
        <w:rPr>
          <w:color w:val="000000" w:themeColor="text1"/>
          <w:sz w:val="22"/>
          <w:szCs w:val="22"/>
          <w:lang w:val="sr-Latn-RS"/>
        </w:rPr>
        <w:t xml:space="preserve"> </w:t>
      </w:r>
      <w:r w:rsidRPr="001A5551">
        <w:rPr>
          <w:color w:val="000000" w:themeColor="text1"/>
          <w:sz w:val="22"/>
          <w:szCs w:val="22"/>
          <w:lang w:val="en-GB"/>
        </w:rPr>
        <w:t xml:space="preserve">in </w:t>
      </w:r>
      <w:r w:rsidR="00753AF8" w:rsidRPr="001A5551">
        <w:rPr>
          <w:color w:val="000000" w:themeColor="text1"/>
          <w:sz w:val="22"/>
          <w:szCs w:val="22"/>
          <w:lang w:val="en-GB"/>
        </w:rPr>
        <w:t xml:space="preserve">10:30 in the </w:t>
      </w:r>
      <w:r w:rsidR="00753AF8">
        <w:rPr>
          <w:sz w:val="22"/>
          <w:szCs w:val="22"/>
          <w:lang w:val="en-GB"/>
        </w:rPr>
        <w:t>pr</w:t>
      </w:r>
      <w:bookmarkStart w:id="2" w:name="_GoBack"/>
      <w:r w:rsidR="00753AF8">
        <w:rPr>
          <w:sz w:val="22"/>
          <w:szCs w:val="22"/>
          <w:lang w:val="en-GB"/>
        </w:rPr>
        <w:t>e</w:t>
      </w:r>
      <w:bookmarkEnd w:id="2"/>
      <w:r w:rsidR="00753AF8">
        <w:rPr>
          <w:sz w:val="22"/>
          <w:szCs w:val="22"/>
          <w:lang w:val="en-GB"/>
        </w:rPr>
        <w:t>mises of the Statistical office Republic of Serbia</w:t>
      </w:r>
      <w:r>
        <w:rPr>
          <w:sz w:val="22"/>
          <w:szCs w:val="22"/>
          <w:lang w:val="en-GB"/>
        </w:rPr>
        <w:t>.</w:t>
      </w:r>
    </w:p>
    <w:p w14:paraId="482BEAF0" w14:textId="5721DDAA" w:rsidR="006E2496" w:rsidRPr="00DF6977" w:rsidRDefault="006E2496" w:rsidP="00B3128F">
      <w:pPr>
        <w:ind w:left="567"/>
        <w:jc w:val="both"/>
        <w:rPr>
          <w:sz w:val="22"/>
          <w:lang w:val="en-GB"/>
        </w:rPr>
      </w:pPr>
      <w:r w:rsidRPr="00DF6977">
        <w:rPr>
          <w:sz w:val="22"/>
          <w:lang w:val="en-GB"/>
        </w:rPr>
        <w:t xml:space="preserve">In the case that at the date of the opening session </w:t>
      </w:r>
      <w:r w:rsidRPr="00BE3069">
        <w:rPr>
          <w:sz w:val="22"/>
          <w:lang w:val="en-IE"/>
        </w:rPr>
        <w:t>some</w:t>
      </w:r>
      <w:r w:rsidRPr="00DF6977">
        <w:rPr>
          <w:sz w:val="22"/>
          <w:lang w:val="en-IE"/>
        </w:rPr>
        <w:t xml:space="preserve"> tenders have not been delivered to the contracting </w:t>
      </w:r>
      <w:r w:rsidR="00FD3CC2" w:rsidRPr="00DF6977">
        <w:rPr>
          <w:sz w:val="22"/>
          <w:lang w:val="en-IE"/>
        </w:rPr>
        <w:t>authority,</w:t>
      </w:r>
      <w:r w:rsidRPr="00DF6977">
        <w:rPr>
          <w:sz w:val="22"/>
          <w:lang w:val="en-GB"/>
        </w:rPr>
        <w:t xml:space="preserve"> but their represent</w:t>
      </w:r>
      <w:r>
        <w:rPr>
          <w:sz w:val="22"/>
          <w:lang w:val="en-GB"/>
        </w:rPr>
        <w:t>atives can show evidence that they have</w:t>
      </w:r>
      <w:r w:rsidRPr="00DF6977">
        <w:rPr>
          <w:sz w:val="22"/>
          <w:lang w:val="en-GB"/>
        </w:rPr>
        <w:t xml:space="preserve"> been sent on time, </w:t>
      </w:r>
      <w:r w:rsidRPr="00DF6977">
        <w:rPr>
          <w:sz w:val="22"/>
          <w:lang w:val="en-IE"/>
        </w:rPr>
        <w:t>the contracting authority will</w:t>
      </w:r>
      <w:r w:rsidRPr="00DF6977">
        <w:rPr>
          <w:sz w:val="22"/>
          <w:lang w:val="en-GB"/>
        </w:rPr>
        <w:t xml:space="preserve"> allow them to participate in the first opening session and inform all representatives of the tenderers that a second opening session will be organised.</w:t>
      </w:r>
    </w:p>
    <w:p w14:paraId="57E0C9E2"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65ADD4FE" w14:textId="77777777"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All written communications for this tender procedure and contract must be in English.</w:t>
      </w:r>
      <w:r w:rsidR="00F274BD">
        <w:rPr>
          <w:rStyle w:val="Emphasis"/>
          <w:i w:val="0"/>
          <w:sz w:val="22"/>
          <w:szCs w:val="22"/>
          <w:lang w:val="en-GB"/>
        </w:rPr>
        <w:t xml:space="preserve"> </w:t>
      </w:r>
    </w:p>
    <w:p w14:paraId="58D0F1B5"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2"/>
      </w:r>
    </w:p>
    <w:p w14:paraId="62D599FF" w14:textId="777A3039" w:rsidR="00C66742" w:rsidRPr="00293E6A" w:rsidRDefault="00C66742" w:rsidP="00AC2A69">
      <w:pPr>
        <w:pStyle w:val="Blockquote"/>
        <w:spacing w:before="120" w:after="0"/>
        <w:ind w:left="644" w:right="1"/>
        <w:jc w:val="both"/>
        <w:rPr>
          <w:sz w:val="22"/>
          <w:szCs w:val="22"/>
        </w:rPr>
      </w:pPr>
      <w:r w:rsidRPr="001E65FA">
        <w:rPr>
          <w:sz w:val="22"/>
          <w:szCs w:val="22"/>
        </w:rPr>
        <w:t xml:space="preserve"> </w:t>
      </w:r>
      <w:r w:rsidRPr="0083504F">
        <w:rPr>
          <w:sz w:val="22"/>
          <w:szCs w:val="22"/>
        </w:rPr>
        <w:t>Regulation</w:t>
      </w:r>
      <w:r w:rsidRPr="0083504F">
        <w:rPr>
          <w:b/>
          <w:bCs/>
          <w:sz w:val="22"/>
          <w:szCs w:val="22"/>
        </w:rPr>
        <w:t xml:space="preserve"> </w:t>
      </w:r>
      <w:r w:rsidRPr="0083504F">
        <w:rPr>
          <w:sz w:val="22"/>
          <w:szCs w:val="22"/>
        </w:rPr>
        <w:t xml:space="preserve">(EU) </w:t>
      </w:r>
      <w:r w:rsidR="0014779C" w:rsidRPr="0083504F">
        <w:rPr>
          <w:sz w:val="22"/>
          <w:szCs w:val="22"/>
        </w:rPr>
        <w:t>No </w:t>
      </w:r>
      <w:r w:rsidRPr="0083504F">
        <w:rPr>
          <w:sz w:val="22"/>
          <w:szCs w:val="22"/>
          <w:lang w:eastAsia="ja-JP"/>
        </w:rPr>
        <w:t xml:space="preserve">236/2014 of the European Parliament and of the Council of 11 March 2014 laying down common rules and procedures for the implementation of the Union's instruments for financing external action and </w:t>
      </w:r>
      <w:r w:rsidR="00FE1E55" w:rsidRPr="0083504F">
        <w:rPr>
          <w:sz w:val="22"/>
          <w:szCs w:val="22"/>
          <w:lang w:eastAsia="ja-JP"/>
        </w:rPr>
        <w:t>Grant Contract No; 2019/408-825 from 22/07/2019</w:t>
      </w:r>
      <w:r w:rsidR="0083504F" w:rsidRPr="0083504F">
        <w:rPr>
          <w:sz w:val="22"/>
          <w:szCs w:val="22"/>
          <w:lang w:eastAsia="ja-JP"/>
        </w:rPr>
        <w:t xml:space="preserve"> EU for Development</w:t>
      </w:r>
      <w:r w:rsidR="00FD3CC2">
        <w:rPr>
          <w:sz w:val="22"/>
          <w:szCs w:val="22"/>
          <w:lang w:eastAsia="ja-JP"/>
        </w:rPr>
        <w:t xml:space="preserve"> </w:t>
      </w:r>
      <w:r w:rsidR="0083504F" w:rsidRPr="0083504F">
        <w:rPr>
          <w:sz w:val="22"/>
          <w:szCs w:val="22"/>
          <w:lang w:eastAsia="ja-JP"/>
        </w:rPr>
        <w:t>of Statistics in Serbia.</w:t>
      </w:r>
    </w:p>
    <w:p w14:paraId="3781C565" w14:textId="77777777" w:rsidR="00FE1E55" w:rsidRDefault="00FE1E55" w:rsidP="00FE1E55">
      <w:pPr>
        <w:pStyle w:val="Blockquote"/>
        <w:spacing w:before="120" w:after="0"/>
        <w:ind w:left="644" w:right="1"/>
        <w:jc w:val="both"/>
        <w:rPr>
          <w:sz w:val="22"/>
          <w:szCs w:val="22"/>
        </w:rPr>
      </w:pPr>
    </w:p>
    <w:p w14:paraId="087E93E7" w14:textId="77777777" w:rsidR="00F964EE" w:rsidRPr="00A336A0" w:rsidRDefault="00F964EE" w:rsidP="00FE1E55">
      <w:pPr>
        <w:pStyle w:val="Blockquote"/>
        <w:spacing w:before="120" w:after="0"/>
        <w:ind w:left="644" w:right="1"/>
        <w:jc w:val="both"/>
        <w:rPr>
          <w:rStyle w:val="Strong"/>
          <w:szCs w:val="24"/>
          <w:lang w:val="en-GB"/>
        </w:rPr>
      </w:pPr>
      <w:r>
        <w:rPr>
          <w:rStyle w:val="Strong"/>
          <w:szCs w:val="24"/>
          <w:lang w:val="en-GB"/>
        </w:rPr>
        <w:t>Additional information</w:t>
      </w:r>
    </w:p>
    <w:p w14:paraId="7AFCC115" w14:textId="1F21BE07" w:rsidR="00886BAC" w:rsidRPr="00B3128F" w:rsidRDefault="00886BAC" w:rsidP="00B3128F">
      <w:pPr>
        <w:widowControl/>
        <w:snapToGrid w:val="0"/>
        <w:spacing w:after="0"/>
        <w:ind w:left="644" w:right="360"/>
        <w:jc w:val="both"/>
        <w:rPr>
          <w:sz w:val="22"/>
          <w:szCs w:val="22"/>
          <w:lang w:val="en-GB"/>
        </w:rPr>
      </w:pPr>
      <w:r w:rsidRPr="00763F5A">
        <w:rPr>
          <w:sz w:val="22"/>
          <w:szCs w:val="22"/>
          <w:lang w:val="en-GB"/>
        </w:rPr>
        <w:t xml:space="preserve">Financial data to be provided by the </w:t>
      </w:r>
      <w:r w:rsidR="00DE0424" w:rsidRPr="00763F5A">
        <w:rPr>
          <w:sz w:val="22"/>
          <w:szCs w:val="22"/>
          <w:lang w:val="en-GB"/>
        </w:rPr>
        <w:t>tenderer</w:t>
      </w:r>
      <w:r w:rsidRPr="00763F5A">
        <w:rPr>
          <w:sz w:val="22"/>
          <w:szCs w:val="22"/>
          <w:lang w:val="en-GB"/>
        </w:rPr>
        <w:t xml:space="preserve"> in the standard tender form must be expressed in EUR</w:t>
      </w:r>
      <w:r w:rsidR="00763F5A" w:rsidRPr="00763F5A">
        <w:rPr>
          <w:sz w:val="22"/>
          <w:szCs w:val="22"/>
          <w:lang w:val="en-GB"/>
        </w:rPr>
        <w:t xml:space="preserve"> </w:t>
      </w:r>
      <w:r w:rsidRPr="00763F5A">
        <w:rPr>
          <w:sz w:val="22"/>
          <w:szCs w:val="22"/>
          <w:lang w:val="en-GB"/>
        </w:rPr>
        <w:t xml:space="preserve">shall be made in accordance with the </w:t>
      </w:r>
      <w:r w:rsidR="00763F5A" w:rsidRPr="00763F5A">
        <w:rPr>
          <w:sz w:val="22"/>
          <w:szCs w:val="22"/>
          <w:lang w:val="en-GB"/>
        </w:rPr>
        <w:t>mid</w:t>
      </w:r>
      <w:r w:rsidR="00FD3CC2">
        <w:rPr>
          <w:sz w:val="22"/>
          <w:szCs w:val="22"/>
          <w:lang w:val="en-GB"/>
        </w:rPr>
        <w:t>d</w:t>
      </w:r>
      <w:r w:rsidR="00763F5A" w:rsidRPr="00763F5A">
        <w:rPr>
          <w:sz w:val="22"/>
          <w:szCs w:val="22"/>
          <w:lang w:val="en-GB"/>
        </w:rPr>
        <w:t xml:space="preserve">le </w:t>
      </w:r>
      <w:r w:rsidRPr="00763F5A">
        <w:rPr>
          <w:sz w:val="22"/>
          <w:szCs w:val="22"/>
          <w:lang w:val="en-GB"/>
        </w:rPr>
        <w:t xml:space="preserve">exchange rate of </w:t>
      </w:r>
      <w:r w:rsidR="00763F5A" w:rsidRPr="00763F5A">
        <w:rPr>
          <w:sz w:val="22"/>
          <w:szCs w:val="22"/>
          <w:lang w:val="en-GB"/>
        </w:rPr>
        <w:t>National Bank Republic of Serbia on the data of opening bids.</w:t>
      </w:r>
    </w:p>
    <w:p w14:paraId="4D883D5C" w14:textId="77777777" w:rsidR="00886BAC" w:rsidRPr="00060BBE" w:rsidRDefault="00886BAC" w:rsidP="00AC2A69">
      <w:pPr>
        <w:tabs>
          <w:tab w:val="num" w:pos="284"/>
        </w:tabs>
        <w:ind w:left="720" w:right="1"/>
        <w:rPr>
          <w:sz w:val="22"/>
          <w:szCs w:val="22"/>
          <w:lang w:val="en-GB"/>
        </w:rPr>
      </w:pPr>
    </w:p>
    <w:sectPr w:rsidR="00886BAC" w:rsidRPr="00060BBE" w:rsidSect="00B41887">
      <w:footerReference w:type="even" r:id="rId9"/>
      <w:footerReference w:type="default" r:id="rId10"/>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D4AD3" w14:textId="77777777" w:rsidR="00F92C4D" w:rsidRDefault="00F92C4D">
      <w:r>
        <w:separator/>
      </w:r>
    </w:p>
  </w:endnote>
  <w:endnote w:type="continuationSeparator" w:id="0">
    <w:p w14:paraId="54762D76" w14:textId="77777777" w:rsidR="00F92C4D" w:rsidRDefault="00F9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DC50B"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B4D2106" w14:textId="77777777" w:rsidR="00E1322F" w:rsidRDefault="00E1322F" w:rsidP="00AA67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81B47" w14:textId="77777777" w:rsidR="00E1322F" w:rsidRPr="002116E1" w:rsidRDefault="00A6510E" w:rsidP="00F274BD">
    <w:pPr>
      <w:pStyle w:val="Footer"/>
      <w:tabs>
        <w:tab w:val="clear" w:pos="4536"/>
      </w:tabs>
      <w:spacing w:after="0"/>
      <w:ind w:right="357"/>
      <w:rPr>
        <w:sz w:val="18"/>
        <w:szCs w:val="18"/>
        <w:lang w:val="en-GB"/>
      </w:rPr>
    </w:pPr>
    <w:r>
      <w:rPr>
        <w:b/>
        <w:sz w:val="18"/>
        <w:lang w:val="en-GB"/>
      </w:rPr>
      <w:t>July</w:t>
    </w:r>
    <w:r w:rsidR="00ED6577">
      <w:rPr>
        <w:b/>
        <w:sz w:val="18"/>
        <w:szCs w:val="18"/>
        <w:lang w:val="en-GB"/>
      </w:rPr>
      <w:t xml:space="preserve"> 201</w:t>
    </w:r>
    <w:r>
      <w:rPr>
        <w:b/>
        <w:sz w:val="18"/>
        <w:szCs w:val="18"/>
        <w:lang w:val="en-GB"/>
      </w:rPr>
      <w:t>9</w:t>
    </w:r>
    <w:r w:rsidR="00E1322F" w:rsidRPr="002116E1">
      <w:rPr>
        <w:sz w:val="18"/>
        <w:szCs w:val="18"/>
        <w:lang w:val="en-GB"/>
      </w:rPr>
      <w:tab/>
      <w:t xml:space="preserve">Page </w:t>
    </w:r>
    <w:r w:rsidR="00E1322F" w:rsidRPr="00D30AC2">
      <w:rPr>
        <w:sz w:val="18"/>
        <w:szCs w:val="18"/>
        <w:lang w:val="fr-BE"/>
      </w:rPr>
      <w:fldChar w:fldCharType="begin"/>
    </w:r>
    <w:r w:rsidR="00E1322F" w:rsidRPr="002116E1">
      <w:rPr>
        <w:sz w:val="18"/>
        <w:szCs w:val="18"/>
        <w:lang w:val="en-GB"/>
      </w:rPr>
      <w:instrText xml:space="preserve"> PAGE </w:instrText>
    </w:r>
    <w:r w:rsidR="00E1322F" w:rsidRPr="00D30AC2">
      <w:rPr>
        <w:sz w:val="18"/>
        <w:szCs w:val="18"/>
        <w:lang w:val="fr-BE"/>
      </w:rPr>
      <w:fldChar w:fldCharType="separate"/>
    </w:r>
    <w:r w:rsidR="00AF55A2">
      <w:rPr>
        <w:noProof/>
        <w:sz w:val="18"/>
        <w:szCs w:val="18"/>
        <w:lang w:val="en-GB"/>
      </w:rPr>
      <w:t>6</w:t>
    </w:r>
    <w:r w:rsidR="00E1322F" w:rsidRPr="00D30AC2">
      <w:rPr>
        <w:sz w:val="18"/>
        <w:szCs w:val="18"/>
        <w:lang w:val="fr-BE"/>
      </w:rPr>
      <w:fldChar w:fldCharType="end"/>
    </w:r>
    <w:r w:rsidR="00E1322F" w:rsidRPr="002116E1">
      <w:rPr>
        <w:sz w:val="18"/>
        <w:szCs w:val="18"/>
        <w:lang w:val="en-GB"/>
      </w:rPr>
      <w:t xml:space="preserve"> of </w:t>
    </w:r>
    <w:r w:rsidR="00E1322F" w:rsidRPr="00D30AC2">
      <w:rPr>
        <w:sz w:val="18"/>
        <w:szCs w:val="18"/>
        <w:lang w:val="fr-BE"/>
      </w:rPr>
      <w:fldChar w:fldCharType="begin"/>
    </w:r>
    <w:r w:rsidR="00E1322F" w:rsidRPr="002116E1">
      <w:rPr>
        <w:sz w:val="18"/>
        <w:szCs w:val="18"/>
        <w:lang w:val="en-GB"/>
      </w:rPr>
      <w:instrText xml:space="preserve"> NUMPAGES </w:instrText>
    </w:r>
    <w:r w:rsidR="00E1322F" w:rsidRPr="00D30AC2">
      <w:rPr>
        <w:sz w:val="18"/>
        <w:szCs w:val="18"/>
        <w:lang w:val="fr-BE"/>
      </w:rPr>
      <w:fldChar w:fldCharType="separate"/>
    </w:r>
    <w:r w:rsidR="00AF55A2">
      <w:rPr>
        <w:noProof/>
        <w:sz w:val="18"/>
        <w:szCs w:val="18"/>
        <w:lang w:val="en-GB"/>
      </w:rPr>
      <w:t>6</w:t>
    </w:r>
    <w:r w:rsidR="00E1322F" w:rsidRPr="00D30AC2">
      <w:rPr>
        <w:sz w:val="18"/>
        <w:szCs w:val="18"/>
        <w:lang w:val="fr-BE"/>
      </w:rPr>
      <w:fldChar w:fldCharType="end"/>
    </w:r>
  </w:p>
  <w:p w14:paraId="749B6B93" w14:textId="77777777" w:rsidR="00E1322F" w:rsidRPr="002116E1" w:rsidRDefault="00E1322F" w:rsidP="00F274BD">
    <w:pPr>
      <w:pStyle w:val="Footer"/>
      <w:tabs>
        <w:tab w:val="clear" w:pos="4536"/>
      </w:tabs>
      <w:spacing w:before="0"/>
      <w:ind w:right="357"/>
      <w:rPr>
        <w:sz w:val="18"/>
        <w:szCs w:val="18"/>
        <w:lang w:val="en-GB"/>
      </w:rPr>
    </w:pPr>
    <w:r w:rsidRPr="003238B8">
      <w:rPr>
        <w:sz w:val="18"/>
        <w:szCs w:val="18"/>
        <w:lang w:val="fr-BE"/>
      </w:rPr>
      <w:fldChar w:fldCharType="begin"/>
    </w:r>
    <w:r w:rsidRPr="002116E1">
      <w:rPr>
        <w:sz w:val="18"/>
        <w:szCs w:val="18"/>
        <w:lang w:val="en-GB"/>
      </w:rPr>
      <w:instrText xml:space="preserve"> FILENAME </w:instrText>
    </w:r>
    <w:r w:rsidRPr="003238B8">
      <w:rPr>
        <w:sz w:val="18"/>
        <w:szCs w:val="18"/>
        <w:lang w:val="fr-BE"/>
      </w:rPr>
      <w:fldChar w:fldCharType="separate"/>
    </w:r>
    <w:r w:rsidR="00C50C82">
      <w:rPr>
        <w:noProof/>
        <w:sz w:val="18"/>
        <w:szCs w:val="18"/>
        <w:lang w:val="en-GB"/>
      </w:rPr>
      <w:t>c2_contractnotice_en.  docx - en.docx</w:t>
    </w:r>
    <w:r w:rsidRPr="003238B8">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59335" w14:textId="77777777" w:rsidR="00F92C4D" w:rsidRDefault="00F92C4D" w:rsidP="00BC3FD0">
      <w:pPr>
        <w:spacing w:before="0" w:after="0"/>
      </w:pPr>
      <w:r>
        <w:separator/>
      </w:r>
    </w:p>
  </w:footnote>
  <w:footnote w:type="continuationSeparator" w:id="0">
    <w:p w14:paraId="30C62FCF" w14:textId="77777777" w:rsidR="00F92C4D" w:rsidRDefault="00F92C4D">
      <w:r>
        <w:continuationSeparator/>
      </w:r>
    </w:p>
  </w:footnote>
  <w:footnote w:id="1">
    <w:p w14:paraId="04BA8E62" w14:textId="77777777" w:rsidR="0023457E" w:rsidRPr="00B50F3D" w:rsidRDefault="0023457E" w:rsidP="0023457E">
      <w:pPr>
        <w:pStyle w:val="FootnoteText"/>
        <w:rPr>
          <w:lang w:val="en-GB"/>
        </w:rPr>
      </w:pPr>
      <w:r>
        <w:rPr>
          <w:rStyle w:val="FootnoteReference"/>
        </w:rPr>
        <w:footnoteRef/>
      </w:r>
      <w:r>
        <w:t xml:space="preserve"> </w:t>
      </w:r>
      <w:r w:rsidRPr="00B50F3D">
        <w:rPr>
          <w:lang w:val="en-GB"/>
        </w:rPr>
        <w:t>It is recommended to use registered mail in case the postmark would not be readable.</w:t>
      </w:r>
    </w:p>
  </w:footnote>
  <w:footnote w:id="2">
    <w:p w14:paraId="03F4EA3F" w14:textId="77777777" w:rsidR="000E3C60" w:rsidRPr="000F28BC" w:rsidRDefault="000E3C60" w:rsidP="00BC3FD0">
      <w:pPr>
        <w:pStyle w:val="FootnoteText"/>
        <w:rPr>
          <w:lang w:val="en-GB"/>
        </w:rPr>
      </w:pPr>
      <w:r>
        <w:rPr>
          <w:rStyle w:val="FootnoteReference"/>
        </w:rPr>
        <w:footnoteRef/>
      </w:r>
      <w:r w:rsidR="00BC3FD0">
        <w:t xml:space="preserve"> </w:t>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multilevel"/>
    <w:tmpl w:val="923235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4F97843"/>
    <w:multiLevelType w:val="hybridMultilevel"/>
    <w:tmpl w:val="8A52065C"/>
    <w:lvl w:ilvl="0" w:tplc="984876F2">
      <w:start w:val="1"/>
      <w:numFmt w:val="decimal"/>
      <w:lvlText w:val="%1-"/>
      <w:lvlJc w:val="left"/>
      <w:pPr>
        <w:ind w:left="1701" w:hanging="360"/>
      </w:pPr>
      <w:rPr>
        <w:rFonts w:hint="default"/>
      </w:rPr>
    </w:lvl>
    <w:lvl w:ilvl="1" w:tplc="04090019" w:tentative="1">
      <w:start w:val="1"/>
      <w:numFmt w:val="lowerLetter"/>
      <w:lvlText w:val="%2."/>
      <w:lvlJc w:val="left"/>
      <w:pPr>
        <w:ind w:left="2421" w:hanging="360"/>
      </w:pPr>
    </w:lvl>
    <w:lvl w:ilvl="2" w:tplc="0409001B" w:tentative="1">
      <w:start w:val="1"/>
      <w:numFmt w:val="lowerRoman"/>
      <w:lvlText w:val="%3."/>
      <w:lvlJc w:val="right"/>
      <w:pPr>
        <w:ind w:left="3141" w:hanging="180"/>
      </w:pPr>
    </w:lvl>
    <w:lvl w:ilvl="3" w:tplc="0409000F" w:tentative="1">
      <w:start w:val="1"/>
      <w:numFmt w:val="decimal"/>
      <w:lvlText w:val="%4."/>
      <w:lvlJc w:val="left"/>
      <w:pPr>
        <w:ind w:left="3861" w:hanging="360"/>
      </w:pPr>
    </w:lvl>
    <w:lvl w:ilvl="4" w:tplc="04090019" w:tentative="1">
      <w:start w:val="1"/>
      <w:numFmt w:val="lowerLetter"/>
      <w:lvlText w:val="%5."/>
      <w:lvlJc w:val="left"/>
      <w:pPr>
        <w:ind w:left="4581" w:hanging="360"/>
      </w:pPr>
    </w:lvl>
    <w:lvl w:ilvl="5" w:tplc="0409001B" w:tentative="1">
      <w:start w:val="1"/>
      <w:numFmt w:val="lowerRoman"/>
      <w:lvlText w:val="%6."/>
      <w:lvlJc w:val="right"/>
      <w:pPr>
        <w:ind w:left="5301" w:hanging="180"/>
      </w:pPr>
    </w:lvl>
    <w:lvl w:ilvl="6" w:tplc="0409000F" w:tentative="1">
      <w:start w:val="1"/>
      <w:numFmt w:val="decimal"/>
      <w:lvlText w:val="%7."/>
      <w:lvlJc w:val="left"/>
      <w:pPr>
        <w:ind w:left="6021" w:hanging="360"/>
      </w:pPr>
    </w:lvl>
    <w:lvl w:ilvl="7" w:tplc="04090019" w:tentative="1">
      <w:start w:val="1"/>
      <w:numFmt w:val="lowerLetter"/>
      <w:lvlText w:val="%8."/>
      <w:lvlJc w:val="left"/>
      <w:pPr>
        <w:ind w:left="6741" w:hanging="360"/>
      </w:pPr>
    </w:lvl>
    <w:lvl w:ilvl="8" w:tplc="0409001B" w:tentative="1">
      <w:start w:val="1"/>
      <w:numFmt w:val="lowerRoman"/>
      <w:lvlText w:val="%9."/>
      <w:lvlJc w:val="right"/>
      <w:pPr>
        <w:ind w:left="7461" w:hanging="180"/>
      </w:pPr>
    </w:lvl>
  </w:abstractNum>
  <w:abstractNum w:abstractNumId="28">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9">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30">
    <w:nsid w:val="0B724522"/>
    <w:multiLevelType w:val="hybridMultilevel"/>
    <w:tmpl w:val="C750EF46"/>
    <w:lvl w:ilvl="0" w:tplc="91060F86">
      <w:start w:val="1"/>
      <w:numFmt w:val="decimal"/>
      <w:lvlText w:val="%1-"/>
      <w:lvlJc w:val="left"/>
      <w:pPr>
        <w:ind w:left="1701" w:hanging="360"/>
      </w:pPr>
      <w:rPr>
        <w:rFonts w:hint="default"/>
      </w:rPr>
    </w:lvl>
    <w:lvl w:ilvl="1" w:tplc="04090019" w:tentative="1">
      <w:start w:val="1"/>
      <w:numFmt w:val="lowerLetter"/>
      <w:lvlText w:val="%2."/>
      <w:lvlJc w:val="left"/>
      <w:pPr>
        <w:ind w:left="2421" w:hanging="360"/>
      </w:pPr>
    </w:lvl>
    <w:lvl w:ilvl="2" w:tplc="0409001B" w:tentative="1">
      <w:start w:val="1"/>
      <w:numFmt w:val="lowerRoman"/>
      <w:lvlText w:val="%3."/>
      <w:lvlJc w:val="right"/>
      <w:pPr>
        <w:ind w:left="3141" w:hanging="180"/>
      </w:pPr>
    </w:lvl>
    <w:lvl w:ilvl="3" w:tplc="0409000F" w:tentative="1">
      <w:start w:val="1"/>
      <w:numFmt w:val="decimal"/>
      <w:lvlText w:val="%4."/>
      <w:lvlJc w:val="left"/>
      <w:pPr>
        <w:ind w:left="3861" w:hanging="360"/>
      </w:pPr>
    </w:lvl>
    <w:lvl w:ilvl="4" w:tplc="04090019" w:tentative="1">
      <w:start w:val="1"/>
      <w:numFmt w:val="lowerLetter"/>
      <w:lvlText w:val="%5."/>
      <w:lvlJc w:val="left"/>
      <w:pPr>
        <w:ind w:left="4581" w:hanging="360"/>
      </w:pPr>
    </w:lvl>
    <w:lvl w:ilvl="5" w:tplc="0409001B" w:tentative="1">
      <w:start w:val="1"/>
      <w:numFmt w:val="lowerRoman"/>
      <w:lvlText w:val="%6."/>
      <w:lvlJc w:val="right"/>
      <w:pPr>
        <w:ind w:left="5301" w:hanging="180"/>
      </w:pPr>
    </w:lvl>
    <w:lvl w:ilvl="6" w:tplc="0409000F" w:tentative="1">
      <w:start w:val="1"/>
      <w:numFmt w:val="decimal"/>
      <w:lvlText w:val="%7."/>
      <w:lvlJc w:val="left"/>
      <w:pPr>
        <w:ind w:left="6021" w:hanging="360"/>
      </w:pPr>
    </w:lvl>
    <w:lvl w:ilvl="7" w:tplc="04090019" w:tentative="1">
      <w:start w:val="1"/>
      <w:numFmt w:val="lowerLetter"/>
      <w:lvlText w:val="%8."/>
      <w:lvlJc w:val="left"/>
      <w:pPr>
        <w:ind w:left="6741" w:hanging="360"/>
      </w:pPr>
    </w:lvl>
    <w:lvl w:ilvl="8" w:tplc="0409001B" w:tentative="1">
      <w:start w:val="1"/>
      <w:numFmt w:val="lowerRoman"/>
      <w:lvlText w:val="%9."/>
      <w:lvlJc w:val="right"/>
      <w:pPr>
        <w:ind w:left="7461" w:hanging="180"/>
      </w:pPr>
    </w:lvl>
  </w:abstractNum>
  <w:abstractNum w:abstractNumId="31">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0CF961C5"/>
    <w:multiLevelType w:val="hybridMultilevel"/>
    <w:tmpl w:val="4782BA8A"/>
    <w:lvl w:ilvl="0" w:tplc="73DE8554">
      <w:start w:val="1"/>
      <w:numFmt w:val="decimal"/>
      <w:lvlText w:val="%1-"/>
      <w:lvlJc w:val="left"/>
      <w:pPr>
        <w:ind w:left="1761" w:hanging="360"/>
      </w:pPr>
      <w:rPr>
        <w:rFonts w:hint="default"/>
      </w:rPr>
    </w:lvl>
    <w:lvl w:ilvl="1" w:tplc="04090019" w:tentative="1">
      <w:start w:val="1"/>
      <w:numFmt w:val="lowerLetter"/>
      <w:lvlText w:val="%2."/>
      <w:lvlJc w:val="left"/>
      <w:pPr>
        <w:ind w:left="2481" w:hanging="360"/>
      </w:pPr>
    </w:lvl>
    <w:lvl w:ilvl="2" w:tplc="0409001B" w:tentative="1">
      <w:start w:val="1"/>
      <w:numFmt w:val="lowerRoman"/>
      <w:lvlText w:val="%3."/>
      <w:lvlJc w:val="right"/>
      <w:pPr>
        <w:ind w:left="3201" w:hanging="180"/>
      </w:pPr>
    </w:lvl>
    <w:lvl w:ilvl="3" w:tplc="0409000F" w:tentative="1">
      <w:start w:val="1"/>
      <w:numFmt w:val="decimal"/>
      <w:lvlText w:val="%4."/>
      <w:lvlJc w:val="left"/>
      <w:pPr>
        <w:ind w:left="3921" w:hanging="360"/>
      </w:pPr>
    </w:lvl>
    <w:lvl w:ilvl="4" w:tplc="04090019" w:tentative="1">
      <w:start w:val="1"/>
      <w:numFmt w:val="lowerLetter"/>
      <w:lvlText w:val="%5."/>
      <w:lvlJc w:val="left"/>
      <w:pPr>
        <w:ind w:left="4641" w:hanging="360"/>
      </w:pPr>
    </w:lvl>
    <w:lvl w:ilvl="5" w:tplc="0409001B" w:tentative="1">
      <w:start w:val="1"/>
      <w:numFmt w:val="lowerRoman"/>
      <w:lvlText w:val="%6."/>
      <w:lvlJc w:val="right"/>
      <w:pPr>
        <w:ind w:left="5361" w:hanging="180"/>
      </w:pPr>
    </w:lvl>
    <w:lvl w:ilvl="6" w:tplc="0409000F" w:tentative="1">
      <w:start w:val="1"/>
      <w:numFmt w:val="decimal"/>
      <w:lvlText w:val="%7."/>
      <w:lvlJc w:val="left"/>
      <w:pPr>
        <w:ind w:left="6081" w:hanging="360"/>
      </w:pPr>
    </w:lvl>
    <w:lvl w:ilvl="7" w:tplc="04090019" w:tentative="1">
      <w:start w:val="1"/>
      <w:numFmt w:val="lowerLetter"/>
      <w:lvlText w:val="%8."/>
      <w:lvlJc w:val="left"/>
      <w:pPr>
        <w:ind w:left="6801" w:hanging="360"/>
      </w:pPr>
    </w:lvl>
    <w:lvl w:ilvl="8" w:tplc="0409001B" w:tentative="1">
      <w:start w:val="1"/>
      <w:numFmt w:val="lowerRoman"/>
      <w:lvlText w:val="%9."/>
      <w:lvlJc w:val="right"/>
      <w:pPr>
        <w:ind w:left="7521" w:hanging="180"/>
      </w:pPr>
    </w:lvl>
  </w:abstractNum>
  <w:abstractNum w:abstractNumId="33">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
    <w:nsid w:val="1E93227B"/>
    <w:multiLevelType w:val="hybridMultilevel"/>
    <w:tmpl w:val="18083D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8">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nsid w:val="3839233E"/>
    <w:multiLevelType w:val="hybridMultilevel"/>
    <w:tmpl w:val="71CC005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nsid w:val="54131F1E"/>
    <w:multiLevelType w:val="hybridMultilevel"/>
    <w:tmpl w:val="87066240"/>
    <w:lvl w:ilvl="0" w:tplc="8FDC8576">
      <w:start w:val="1"/>
      <w:numFmt w:val="decimal"/>
      <w:lvlText w:val="%1-"/>
      <w:lvlJc w:val="left"/>
      <w:pPr>
        <w:ind w:left="1701" w:hanging="360"/>
      </w:pPr>
      <w:rPr>
        <w:rFonts w:hint="default"/>
      </w:rPr>
    </w:lvl>
    <w:lvl w:ilvl="1" w:tplc="04090019" w:tentative="1">
      <w:start w:val="1"/>
      <w:numFmt w:val="lowerLetter"/>
      <w:lvlText w:val="%2."/>
      <w:lvlJc w:val="left"/>
      <w:pPr>
        <w:ind w:left="2421" w:hanging="360"/>
      </w:pPr>
    </w:lvl>
    <w:lvl w:ilvl="2" w:tplc="0409001B" w:tentative="1">
      <w:start w:val="1"/>
      <w:numFmt w:val="lowerRoman"/>
      <w:lvlText w:val="%3."/>
      <w:lvlJc w:val="right"/>
      <w:pPr>
        <w:ind w:left="3141" w:hanging="180"/>
      </w:pPr>
    </w:lvl>
    <w:lvl w:ilvl="3" w:tplc="0409000F" w:tentative="1">
      <w:start w:val="1"/>
      <w:numFmt w:val="decimal"/>
      <w:lvlText w:val="%4."/>
      <w:lvlJc w:val="left"/>
      <w:pPr>
        <w:ind w:left="3861" w:hanging="360"/>
      </w:pPr>
    </w:lvl>
    <w:lvl w:ilvl="4" w:tplc="04090019" w:tentative="1">
      <w:start w:val="1"/>
      <w:numFmt w:val="lowerLetter"/>
      <w:lvlText w:val="%5."/>
      <w:lvlJc w:val="left"/>
      <w:pPr>
        <w:ind w:left="4581" w:hanging="360"/>
      </w:pPr>
    </w:lvl>
    <w:lvl w:ilvl="5" w:tplc="0409001B" w:tentative="1">
      <w:start w:val="1"/>
      <w:numFmt w:val="lowerRoman"/>
      <w:lvlText w:val="%6."/>
      <w:lvlJc w:val="right"/>
      <w:pPr>
        <w:ind w:left="5301" w:hanging="180"/>
      </w:pPr>
    </w:lvl>
    <w:lvl w:ilvl="6" w:tplc="0409000F" w:tentative="1">
      <w:start w:val="1"/>
      <w:numFmt w:val="decimal"/>
      <w:lvlText w:val="%7."/>
      <w:lvlJc w:val="left"/>
      <w:pPr>
        <w:ind w:left="6021" w:hanging="360"/>
      </w:pPr>
    </w:lvl>
    <w:lvl w:ilvl="7" w:tplc="04090019" w:tentative="1">
      <w:start w:val="1"/>
      <w:numFmt w:val="lowerLetter"/>
      <w:lvlText w:val="%8."/>
      <w:lvlJc w:val="left"/>
      <w:pPr>
        <w:ind w:left="6741" w:hanging="360"/>
      </w:pPr>
    </w:lvl>
    <w:lvl w:ilvl="8" w:tplc="0409001B" w:tentative="1">
      <w:start w:val="1"/>
      <w:numFmt w:val="lowerRoman"/>
      <w:lvlText w:val="%9."/>
      <w:lvlJc w:val="right"/>
      <w:pPr>
        <w:ind w:left="7461" w:hanging="180"/>
      </w:pPr>
    </w:lvl>
  </w:abstractNum>
  <w:abstractNum w:abstractNumId="44">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41"/>
  </w:num>
  <w:num w:numId="28">
    <w:abstractNumId w:val="31"/>
  </w:num>
  <w:num w:numId="29">
    <w:abstractNumId w:val="29"/>
  </w:num>
  <w:num w:numId="30">
    <w:abstractNumId w:val="35"/>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7"/>
  </w:num>
  <w:num w:numId="33">
    <w:abstractNumId w:val="33"/>
  </w:num>
  <w:num w:numId="34">
    <w:abstractNumId w:val="28"/>
  </w:num>
  <w:num w:numId="35">
    <w:abstractNumId w:val="38"/>
  </w:num>
  <w:num w:numId="36">
    <w:abstractNumId w:val="44"/>
  </w:num>
  <w:num w:numId="37">
    <w:abstractNumId w:val="36"/>
  </w:num>
  <w:num w:numId="38">
    <w:abstractNumId w:val="39"/>
  </w:num>
  <w:num w:numId="39">
    <w:abstractNumId w:val="42"/>
  </w:num>
  <w:num w:numId="40">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 w:numId="41">
    <w:abstractNumId w:val="40"/>
  </w:num>
  <w:num w:numId="42">
    <w:abstractNumId w:val="27"/>
  </w:num>
  <w:num w:numId="43">
    <w:abstractNumId w:val="32"/>
  </w:num>
  <w:num w:numId="44">
    <w:abstractNumId w:val="43"/>
  </w:num>
  <w:num w:numId="45">
    <w:abstractNumId w:val="3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A1583"/>
    <w:rsid w:val="0000061D"/>
    <w:rsid w:val="00001274"/>
    <w:rsid w:val="00003B9B"/>
    <w:rsid w:val="000052CE"/>
    <w:rsid w:val="0000609E"/>
    <w:rsid w:val="00013673"/>
    <w:rsid w:val="0001586D"/>
    <w:rsid w:val="00016AFA"/>
    <w:rsid w:val="000170E4"/>
    <w:rsid w:val="00021ECF"/>
    <w:rsid w:val="00025A4F"/>
    <w:rsid w:val="000262F9"/>
    <w:rsid w:val="000276DD"/>
    <w:rsid w:val="00027794"/>
    <w:rsid w:val="00030E59"/>
    <w:rsid w:val="0003151B"/>
    <w:rsid w:val="00036B32"/>
    <w:rsid w:val="000409ED"/>
    <w:rsid w:val="0004450C"/>
    <w:rsid w:val="000479E1"/>
    <w:rsid w:val="000500E4"/>
    <w:rsid w:val="00050593"/>
    <w:rsid w:val="00060BBE"/>
    <w:rsid w:val="00065477"/>
    <w:rsid w:val="00067B8A"/>
    <w:rsid w:val="00071260"/>
    <w:rsid w:val="0007206C"/>
    <w:rsid w:val="000739E4"/>
    <w:rsid w:val="00080542"/>
    <w:rsid w:val="000930E0"/>
    <w:rsid w:val="00093192"/>
    <w:rsid w:val="000A5B24"/>
    <w:rsid w:val="000A7F92"/>
    <w:rsid w:val="000B00B8"/>
    <w:rsid w:val="000B073F"/>
    <w:rsid w:val="000B39AD"/>
    <w:rsid w:val="000B3E45"/>
    <w:rsid w:val="000B6767"/>
    <w:rsid w:val="000B76C2"/>
    <w:rsid w:val="000D1202"/>
    <w:rsid w:val="000D33A8"/>
    <w:rsid w:val="000D5257"/>
    <w:rsid w:val="000D53D0"/>
    <w:rsid w:val="000E3C60"/>
    <w:rsid w:val="000E6F0A"/>
    <w:rsid w:val="000E7EBB"/>
    <w:rsid w:val="000F2109"/>
    <w:rsid w:val="000F28BC"/>
    <w:rsid w:val="000F7479"/>
    <w:rsid w:val="0010079C"/>
    <w:rsid w:val="001113A9"/>
    <w:rsid w:val="00111B24"/>
    <w:rsid w:val="00113EC8"/>
    <w:rsid w:val="001209A2"/>
    <w:rsid w:val="0012104D"/>
    <w:rsid w:val="00131A8C"/>
    <w:rsid w:val="0013395D"/>
    <w:rsid w:val="00140C26"/>
    <w:rsid w:val="0014779C"/>
    <w:rsid w:val="00156B57"/>
    <w:rsid w:val="001572B1"/>
    <w:rsid w:val="00163046"/>
    <w:rsid w:val="001673DF"/>
    <w:rsid w:val="00167A17"/>
    <w:rsid w:val="001709FB"/>
    <w:rsid w:val="00172F51"/>
    <w:rsid w:val="001738C1"/>
    <w:rsid w:val="001810BB"/>
    <w:rsid w:val="0018409D"/>
    <w:rsid w:val="001857A3"/>
    <w:rsid w:val="00191D01"/>
    <w:rsid w:val="001947D6"/>
    <w:rsid w:val="00196D65"/>
    <w:rsid w:val="00197522"/>
    <w:rsid w:val="001979AA"/>
    <w:rsid w:val="001A5551"/>
    <w:rsid w:val="001A625B"/>
    <w:rsid w:val="001B6522"/>
    <w:rsid w:val="001C60D3"/>
    <w:rsid w:val="001C6E72"/>
    <w:rsid w:val="001C6EF5"/>
    <w:rsid w:val="001D3391"/>
    <w:rsid w:val="001D3C3E"/>
    <w:rsid w:val="001D63EB"/>
    <w:rsid w:val="001D65DB"/>
    <w:rsid w:val="001E1C04"/>
    <w:rsid w:val="001E2E7F"/>
    <w:rsid w:val="001E606D"/>
    <w:rsid w:val="001E7B40"/>
    <w:rsid w:val="0020037B"/>
    <w:rsid w:val="00201DD4"/>
    <w:rsid w:val="00202F66"/>
    <w:rsid w:val="00203C3D"/>
    <w:rsid w:val="00207B5C"/>
    <w:rsid w:val="002116E1"/>
    <w:rsid w:val="0021431B"/>
    <w:rsid w:val="00216908"/>
    <w:rsid w:val="00222338"/>
    <w:rsid w:val="00222C7E"/>
    <w:rsid w:val="00226457"/>
    <w:rsid w:val="00226AAC"/>
    <w:rsid w:val="0023457E"/>
    <w:rsid w:val="00234EC1"/>
    <w:rsid w:val="00236399"/>
    <w:rsid w:val="00242AAA"/>
    <w:rsid w:val="00246C41"/>
    <w:rsid w:val="0024766C"/>
    <w:rsid w:val="00247CE9"/>
    <w:rsid w:val="00250045"/>
    <w:rsid w:val="00265345"/>
    <w:rsid w:val="00281A2D"/>
    <w:rsid w:val="00286429"/>
    <w:rsid w:val="002907DF"/>
    <w:rsid w:val="0029151C"/>
    <w:rsid w:val="0029238F"/>
    <w:rsid w:val="00293121"/>
    <w:rsid w:val="002A5E19"/>
    <w:rsid w:val="002A72F6"/>
    <w:rsid w:val="002B09FA"/>
    <w:rsid w:val="002B405E"/>
    <w:rsid w:val="002B7254"/>
    <w:rsid w:val="002C1960"/>
    <w:rsid w:val="002C6607"/>
    <w:rsid w:val="002C7F71"/>
    <w:rsid w:val="002D3376"/>
    <w:rsid w:val="002E0471"/>
    <w:rsid w:val="002E07A3"/>
    <w:rsid w:val="002E3C0E"/>
    <w:rsid w:val="002F2BB0"/>
    <w:rsid w:val="002F2E08"/>
    <w:rsid w:val="002F43AD"/>
    <w:rsid w:val="00323F49"/>
    <w:rsid w:val="003319C5"/>
    <w:rsid w:val="00331DE3"/>
    <w:rsid w:val="0033225F"/>
    <w:rsid w:val="003348B6"/>
    <w:rsid w:val="0033648A"/>
    <w:rsid w:val="003403E6"/>
    <w:rsid w:val="003466C7"/>
    <w:rsid w:val="003479A1"/>
    <w:rsid w:val="00351122"/>
    <w:rsid w:val="00352BD7"/>
    <w:rsid w:val="0035671A"/>
    <w:rsid w:val="00357322"/>
    <w:rsid w:val="00361FA0"/>
    <w:rsid w:val="00362F0A"/>
    <w:rsid w:val="00374293"/>
    <w:rsid w:val="00374F70"/>
    <w:rsid w:val="00375879"/>
    <w:rsid w:val="0038267A"/>
    <w:rsid w:val="00385476"/>
    <w:rsid w:val="00385E98"/>
    <w:rsid w:val="00394974"/>
    <w:rsid w:val="0039698B"/>
    <w:rsid w:val="003A4AA0"/>
    <w:rsid w:val="003A4D6E"/>
    <w:rsid w:val="003B06D5"/>
    <w:rsid w:val="003B1D35"/>
    <w:rsid w:val="003C4597"/>
    <w:rsid w:val="003C611E"/>
    <w:rsid w:val="003C6321"/>
    <w:rsid w:val="003D05B6"/>
    <w:rsid w:val="003D56FD"/>
    <w:rsid w:val="003D7652"/>
    <w:rsid w:val="003E20A9"/>
    <w:rsid w:val="003E2A27"/>
    <w:rsid w:val="003E3386"/>
    <w:rsid w:val="003E4EE5"/>
    <w:rsid w:val="003E4FC4"/>
    <w:rsid w:val="003F1149"/>
    <w:rsid w:val="003F64CE"/>
    <w:rsid w:val="004008A2"/>
    <w:rsid w:val="0040315B"/>
    <w:rsid w:val="00403FD1"/>
    <w:rsid w:val="004127FB"/>
    <w:rsid w:val="00416ECF"/>
    <w:rsid w:val="0041770C"/>
    <w:rsid w:val="00417AA9"/>
    <w:rsid w:val="0042228D"/>
    <w:rsid w:val="0043250C"/>
    <w:rsid w:val="00437FE8"/>
    <w:rsid w:val="00450F3C"/>
    <w:rsid w:val="00451F96"/>
    <w:rsid w:val="00454F08"/>
    <w:rsid w:val="0046639B"/>
    <w:rsid w:val="004668A3"/>
    <w:rsid w:val="004677A2"/>
    <w:rsid w:val="00472171"/>
    <w:rsid w:val="004855C9"/>
    <w:rsid w:val="004A0804"/>
    <w:rsid w:val="004B2A95"/>
    <w:rsid w:val="004B539C"/>
    <w:rsid w:val="004B7DBA"/>
    <w:rsid w:val="004C1967"/>
    <w:rsid w:val="004C2C84"/>
    <w:rsid w:val="004C383C"/>
    <w:rsid w:val="004D029F"/>
    <w:rsid w:val="004D3B07"/>
    <w:rsid w:val="004D5215"/>
    <w:rsid w:val="004D7497"/>
    <w:rsid w:val="004E3838"/>
    <w:rsid w:val="004E50C2"/>
    <w:rsid w:val="004E5437"/>
    <w:rsid w:val="004F0169"/>
    <w:rsid w:val="004F070A"/>
    <w:rsid w:val="004F3A57"/>
    <w:rsid w:val="00501B17"/>
    <w:rsid w:val="00504C12"/>
    <w:rsid w:val="00505A18"/>
    <w:rsid w:val="0050643B"/>
    <w:rsid w:val="005067DE"/>
    <w:rsid w:val="005100BA"/>
    <w:rsid w:val="00531FAC"/>
    <w:rsid w:val="00534142"/>
    <w:rsid w:val="005345E1"/>
    <w:rsid w:val="005400B1"/>
    <w:rsid w:val="00540A8D"/>
    <w:rsid w:val="00544573"/>
    <w:rsid w:val="00544ABD"/>
    <w:rsid w:val="00545E82"/>
    <w:rsid w:val="00546277"/>
    <w:rsid w:val="00557F66"/>
    <w:rsid w:val="00560CD6"/>
    <w:rsid w:val="00561A4D"/>
    <w:rsid w:val="00562B3F"/>
    <w:rsid w:val="00564BF1"/>
    <w:rsid w:val="00564E88"/>
    <w:rsid w:val="00566935"/>
    <w:rsid w:val="005672E0"/>
    <w:rsid w:val="00572B35"/>
    <w:rsid w:val="00573A8B"/>
    <w:rsid w:val="00577849"/>
    <w:rsid w:val="005778AD"/>
    <w:rsid w:val="00580448"/>
    <w:rsid w:val="00580D77"/>
    <w:rsid w:val="00586C54"/>
    <w:rsid w:val="005926F2"/>
    <w:rsid w:val="00593AEF"/>
    <w:rsid w:val="0059548B"/>
    <w:rsid w:val="00596673"/>
    <w:rsid w:val="005A6863"/>
    <w:rsid w:val="005B13FB"/>
    <w:rsid w:val="005B4FB8"/>
    <w:rsid w:val="005C2BBE"/>
    <w:rsid w:val="005C4FBF"/>
    <w:rsid w:val="005C64AF"/>
    <w:rsid w:val="005D1F25"/>
    <w:rsid w:val="005D4CA5"/>
    <w:rsid w:val="005D7F42"/>
    <w:rsid w:val="005E03C6"/>
    <w:rsid w:val="005F1DFB"/>
    <w:rsid w:val="006010F5"/>
    <w:rsid w:val="006026F0"/>
    <w:rsid w:val="00602928"/>
    <w:rsid w:val="00607BED"/>
    <w:rsid w:val="00614A4C"/>
    <w:rsid w:val="00614B85"/>
    <w:rsid w:val="006152B3"/>
    <w:rsid w:val="006158C3"/>
    <w:rsid w:val="0061654D"/>
    <w:rsid w:val="00617BD2"/>
    <w:rsid w:val="00625566"/>
    <w:rsid w:val="0063245A"/>
    <w:rsid w:val="00636089"/>
    <w:rsid w:val="006414A0"/>
    <w:rsid w:val="0064675B"/>
    <w:rsid w:val="00650C52"/>
    <w:rsid w:val="0065331F"/>
    <w:rsid w:val="00654F56"/>
    <w:rsid w:val="0066384E"/>
    <w:rsid w:val="00665683"/>
    <w:rsid w:val="00672155"/>
    <w:rsid w:val="006731F7"/>
    <w:rsid w:val="006851DC"/>
    <w:rsid w:val="006A1583"/>
    <w:rsid w:val="006A353A"/>
    <w:rsid w:val="006A4856"/>
    <w:rsid w:val="006A516A"/>
    <w:rsid w:val="006A605D"/>
    <w:rsid w:val="006A6391"/>
    <w:rsid w:val="006B0906"/>
    <w:rsid w:val="006B13A4"/>
    <w:rsid w:val="006B1404"/>
    <w:rsid w:val="006B31D5"/>
    <w:rsid w:val="006B7155"/>
    <w:rsid w:val="006B730C"/>
    <w:rsid w:val="006C3473"/>
    <w:rsid w:val="006C39C2"/>
    <w:rsid w:val="006C3AA9"/>
    <w:rsid w:val="006D2A03"/>
    <w:rsid w:val="006D2C60"/>
    <w:rsid w:val="006D50C0"/>
    <w:rsid w:val="006D78C0"/>
    <w:rsid w:val="006E1EEB"/>
    <w:rsid w:val="006E2496"/>
    <w:rsid w:val="006E469C"/>
    <w:rsid w:val="006E478B"/>
    <w:rsid w:val="006F5E74"/>
    <w:rsid w:val="00700015"/>
    <w:rsid w:val="007028AF"/>
    <w:rsid w:val="00714208"/>
    <w:rsid w:val="0071429C"/>
    <w:rsid w:val="00714F6E"/>
    <w:rsid w:val="00723669"/>
    <w:rsid w:val="00730739"/>
    <w:rsid w:val="00733C1A"/>
    <w:rsid w:val="0073646F"/>
    <w:rsid w:val="00744CD3"/>
    <w:rsid w:val="00746B08"/>
    <w:rsid w:val="0075026D"/>
    <w:rsid w:val="00753AF8"/>
    <w:rsid w:val="007541EA"/>
    <w:rsid w:val="007563B1"/>
    <w:rsid w:val="00756E2B"/>
    <w:rsid w:val="00760A8E"/>
    <w:rsid w:val="007611B2"/>
    <w:rsid w:val="00763F5A"/>
    <w:rsid w:val="00767F05"/>
    <w:rsid w:val="007825B0"/>
    <w:rsid w:val="00786193"/>
    <w:rsid w:val="00786BAB"/>
    <w:rsid w:val="00787C1D"/>
    <w:rsid w:val="00787CE3"/>
    <w:rsid w:val="00797C88"/>
    <w:rsid w:val="007A042A"/>
    <w:rsid w:val="007A60DB"/>
    <w:rsid w:val="007A7E50"/>
    <w:rsid w:val="007C0451"/>
    <w:rsid w:val="007D286E"/>
    <w:rsid w:val="007E0F9E"/>
    <w:rsid w:val="007E282B"/>
    <w:rsid w:val="007F1B5E"/>
    <w:rsid w:val="007F3261"/>
    <w:rsid w:val="007F61B8"/>
    <w:rsid w:val="007F760D"/>
    <w:rsid w:val="0080433E"/>
    <w:rsid w:val="00815DB6"/>
    <w:rsid w:val="00817C91"/>
    <w:rsid w:val="00820358"/>
    <w:rsid w:val="00826197"/>
    <w:rsid w:val="00827AA3"/>
    <w:rsid w:val="0083504F"/>
    <w:rsid w:val="008418D4"/>
    <w:rsid w:val="00843337"/>
    <w:rsid w:val="008435D9"/>
    <w:rsid w:val="00852E20"/>
    <w:rsid w:val="008546F8"/>
    <w:rsid w:val="00855006"/>
    <w:rsid w:val="00865889"/>
    <w:rsid w:val="00876727"/>
    <w:rsid w:val="00876B22"/>
    <w:rsid w:val="008835B2"/>
    <w:rsid w:val="00885ACA"/>
    <w:rsid w:val="00886BAC"/>
    <w:rsid w:val="00886DC3"/>
    <w:rsid w:val="00886EFB"/>
    <w:rsid w:val="0088725C"/>
    <w:rsid w:val="008934FA"/>
    <w:rsid w:val="008A3391"/>
    <w:rsid w:val="008A6648"/>
    <w:rsid w:val="008C4766"/>
    <w:rsid w:val="008C6CCA"/>
    <w:rsid w:val="008D20F5"/>
    <w:rsid w:val="008D24BE"/>
    <w:rsid w:val="008D6E19"/>
    <w:rsid w:val="008E017E"/>
    <w:rsid w:val="008E1332"/>
    <w:rsid w:val="008E3929"/>
    <w:rsid w:val="008E5C91"/>
    <w:rsid w:val="008F0FC4"/>
    <w:rsid w:val="008F3D1E"/>
    <w:rsid w:val="008F793F"/>
    <w:rsid w:val="00900482"/>
    <w:rsid w:val="009102D9"/>
    <w:rsid w:val="009112D2"/>
    <w:rsid w:val="00912D0C"/>
    <w:rsid w:val="00913524"/>
    <w:rsid w:val="00915B13"/>
    <w:rsid w:val="009171F8"/>
    <w:rsid w:val="009176B7"/>
    <w:rsid w:val="00921D12"/>
    <w:rsid w:val="00923860"/>
    <w:rsid w:val="00924671"/>
    <w:rsid w:val="00925EA6"/>
    <w:rsid w:val="009352FB"/>
    <w:rsid w:val="009361D9"/>
    <w:rsid w:val="0094368C"/>
    <w:rsid w:val="009468F1"/>
    <w:rsid w:val="0095416A"/>
    <w:rsid w:val="00960FA5"/>
    <w:rsid w:val="009625F2"/>
    <w:rsid w:val="00963642"/>
    <w:rsid w:val="00973479"/>
    <w:rsid w:val="00975DC2"/>
    <w:rsid w:val="00986590"/>
    <w:rsid w:val="0099352D"/>
    <w:rsid w:val="0099467D"/>
    <w:rsid w:val="009947F3"/>
    <w:rsid w:val="009A347C"/>
    <w:rsid w:val="009B0BBA"/>
    <w:rsid w:val="009B10AE"/>
    <w:rsid w:val="009B5134"/>
    <w:rsid w:val="009B76B5"/>
    <w:rsid w:val="009C2BB8"/>
    <w:rsid w:val="009C4058"/>
    <w:rsid w:val="009D7241"/>
    <w:rsid w:val="009E5C9A"/>
    <w:rsid w:val="009F3248"/>
    <w:rsid w:val="009F4216"/>
    <w:rsid w:val="009F47ED"/>
    <w:rsid w:val="009F4A26"/>
    <w:rsid w:val="00A02C51"/>
    <w:rsid w:val="00A04F2C"/>
    <w:rsid w:val="00A05750"/>
    <w:rsid w:val="00A05A52"/>
    <w:rsid w:val="00A11490"/>
    <w:rsid w:val="00A20F49"/>
    <w:rsid w:val="00A220BC"/>
    <w:rsid w:val="00A2540A"/>
    <w:rsid w:val="00A25662"/>
    <w:rsid w:val="00A25DEE"/>
    <w:rsid w:val="00A336A0"/>
    <w:rsid w:val="00A374F1"/>
    <w:rsid w:val="00A469AD"/>
    <w:rsid w:val="00A47CD9"/>
    <w:rsid w:val="00A506DB"/>
    <w:rsid w:val="00A50FE0"/>
    <w:rsid w:val="00A535F1"/>
    <w:rsid w:val="00A53A9E"/>
    <w:rsid w:val="00A547F9"/>
    <w:rsid w:val="00A54DEB"/>
    <w:rsid w:val="00A5675F"/>
    <w:rsid w:val="00A61045"/>
    <w:rsid w:val="00A62F09"/>
    <w:rsid w:val="00A63797"/>
    <w:rsid w:val="00A6510E"/>
    <w:rsid w:val="00A734C1"/>
    <w:rsid w:val="00A771F3"/>
    <w:rsid w:val="00A77260"/>
    <w:rsid w:val="00A82EA3"/>
    <w:rsid w:val="00A856FB"/>
    <w:rsid w:val="00A90F89"/>
    <w:rsid w:val="00A90FA5"/>
    <w:rsid w:val="00A914D0"/>
    <w:rsid w:val="00A94085"/>
    <w:rsid w:val="00AA1E82"/>
    <w:rsid w:val="00AA3CA7"/>
    <w:rsid w:val="00AA4C33"/>
    <w:rsid w:val="00AA679C"/>
    <w:rsid w:val="00AA7EF4"/>
    <w:rsid w:val="00AB60B0"/>
    <w:rsid w:val="00AC2A69"/>
    <w:rsid w:val="00AC4ADE"/>
    <w:rsid w:val="00AC4F63"/>
    <w:rsid w:val="00AC5D62"/>
    <w:rsid w:val="00AD12D9"/>
    <w:rsid w:val="00AD5857"/>
    <w:rsid w:val="00AD66B7"/>
    <w:rsid w:val="00AE70EF"/>
    <w:rsid w:val="00AF2880"/>
    <w:rsid w:val="00AF2BF3"/>
    <w:rsid w:val="00AF33F4"/>
    <w:rsid w:val="00AF346B"/>
    <w:rsid w:val="00AF3A84"/>
    <w:rsid w:val="00AF3DC9"/>
    <w:rsid w:val="00AF46E5"/>
    <w:rsid w:val="00AF55A2"/>
    <w:rsid w:val="00AF6892"/>
    <w:rsid w:val="00B11901"/>
    <w:rsid w:val="00B127EB"/>
    <w:rsid w:val="00B27FCF"/>
    <w:rsid w:val="00B30176"/>
    <w:rsid w:val="00B3128F"/>
    <w:rsid w:val="00B34EFF"/>
    <w:rsid w:val="00B35CD5"/>
    <w:rsid w:val="00B41887"/>
    <w:rsid w:val="00B441CA"/>
    <w:rsid w:val="00B44610"/>
    <w:rsid w:val="00B744CC"/>
    <w:rsid w:val="00B85132"/>
    <w:rsid w:val="00B90DAE"/>
    <w:rsid w:val="00B917DE"/>
    <w:rsid w:val="00B93058"/>
    <w:rsid w:val="00BA497D"/>
    <w:rsid w:val="00BA59E6"/>
    <w:rsid w:val="00BA6844"/>
    <w:rsid w:val="00BB00EF"/>
    <w:rsid w:val="00BB035D"/>
    <w:rsid w:val="00BB438B"/>
    <w:rsid w:val="00BC3573"/>
    <w:rsid w:val="00BC3FD0"/>
    <w:rsid w:val="00BC5BE4"/>
    <w:rsid w:val="00BC728E"/>
    <w:rsid w:val="00BD05DE"/>
    <w:rsid w:val="00BD3165"/>
    <w:rsid w:val="00BD58C8"/>
    <w:rsid w:val="00BD5CA9"/>
    <w:rsid w:val="00BD703A"/>
    <w:rsid w:val="00BE0CC5"/>
    <w:rsid w:val="00BF1F2C"/>
    <w:rsid w:val="00BF3D97"/>
    <w:rsid w:val="00BF48A9"/>
    <w:rsid w:val="00C06A10"/>
    <w:rsid w:val="00C1014F"/>
    <w:rsid w:val="00C13A74"/>
    <w:rsid w:val="00C17FF8"/>
    <w:rsid w:val="00C208E4"/>
    <w:rsid w:val="00C324B2"/>
    <w:rsid w:val="00C418C2"/>
    <w:rsid w:val="00C50C82"/>
    <w:rsid w:val="00C5100C"/>
    <w:rsid w:val="00C57689"/>
    <w:rsid w:val="00C65475"/>
    <w:rsid w:val="00C66742"/>
    <w:rsid w:val="00C7157B"/>
    <w:rsid w:val="00C82BDF"/>
    <w:rsid w:val="00C91530"/>
    <w:rsid w:val="00C92798"/>
    <w:rsid w:val="00C93201"/>
    <w:rsid w:val="00C96174"/>
    <w:rsid w:val="00CA0B2D"/>
    <w:rsid w:val="00CA7979"/>
    <w:rsid w:val="00CB2BDA"/>
    <w:rsid w:val="00CB3A64"/>
    <w:rsid w:val="00CB5AF0"/>
    <w:rsid w:val="00CB6996"/>
    <w:rsid w:val="00CC08EB"/>
    <w:rsid w:val="00CC4E2F"/>
    <w:rsid w:val="00CC7A54"/>
    <w:rsid w:val="00CD2BF0"/>
    <w:rsid w:val="00CD4C95"/>
    <w:rsid w:val="00CD5454"/>
    <w:rsid w:val="00CD6592"/>
    <w:rsid w:val="00CD710A"/>
    <w:rsid w:val="00CE1089"/>
    <w:rsid w:val="00CE1378"/>
    <w:rsid w:val="00CE338B"/>
    <w:rsid w:val="00CF0364"/>
    <w:rsid w:val="00CF1160"/>
    <w:rsid w:val="00CF76D7"/>
    <w:rsid w:val="00CF7DFD"/>
    <w:rsid w:val="00D04FC6"/>
    <w:rsid w:val="00D079E8"/>
    <w:rsid w:val="00D15690"/>
    <w:rsid w:val="00D172B1"/>
    <w:rsid w:val="00D22081"/>
    <w:rsid w:val="00D26DAE"/>
    <w:rsid w:val="00D27C2B"/>
    <w:rsid w:val="00D27CB3"/>
    <w:rsid w:val="00D30AC7"/>
    <w:rsid w:val="00D31DE7"/>
    <w:rsid w:val="00D3230A"/>
    <w:rsid w:val="00D35165"/>
    <w:rsid w:val="00D35817"/>
    <w:rsid w:val="00D366CE"/>
    <w:rsid w:val="00D417CC"/>
    <w:rsid w:val="00D4238C"/>
    <w:rsid w:val="00D43514"/>
    <w:rsid w:val="00D46BFA"/>
    <w:rsid w:val="00D5097A"/>
    <w:rsid w:val="00D519C5"/>
    <w:rsid w:val="00D51F88"/>
    <w:rsid w:val="00D53FDB"/>
    <w:rsid w:val="00D60274"/>
    <w:rsid w:val="00D60FC2"/>
    <w:rsid w:val="00D63B22"/>
    <w:rsid w:val="00D64634"/>
    <w:rsid w:val="00D70228"/>
    <w:rsid w:val="00D70D74"/>
    <w:rsid w:val="00D70F09"/>
    <w:rsid w:val="00D74BBC"/>
    <w:rsid w:val="00D77188"/>
    <w:rsid w:val="00D77E43"/>
    <w:rsid w:val="00D934F1"/>
    <w:rsid w:val="00D93D75"/>
    <w:rsid w:val="00D967AD"/>
    <w:rsid w:val="00DA2CA9"/>
    <w:rsid w:val="00DA7338"/>
    <w:rsid w:val="00DB1A9D"/>
    <w:rsid w:val="00DC1A6C"/>
    <w:rsid w:val="00DC1D8C"/>
    <w:rsid w:val="00DC2013"/>
    <w:rsid w:val="00DC2049"/>
    <w:rsid w:val="00DC3169"/>
    <w:rsid w:val="00DC7196"/>
    <w:rsid w:val="00DD140D"/>
    <w:rsid w:val="00DD16D0"/>
    <w:rsid w:val="00DD6279"/>
    <w:rsid w:val="00DD7446"/>
    <w:rsid w:val="00DE0424"/>
    <w:rsid w:val="00DE04F3"/>
    <w:rsid w:val="00DE16AC"/>
    <w:rsid w:val="00DE7660"/>
    <w:rsid w:val="00DF391B"/>
    <w:rsid w:val="00DF7AD2"/>
    <w:rsid w:val="00E011B0"/>
    <w:rsid w:val="00E04CA2"/>
    <w:rsid w:val="00E12EA1"/>
    <w:rsid w:val="00E1322F"/>
    <w:rsid w:val="00E1546E"/>
    <w:rsid w:val="00E17388"/>
    <w:rsid w:val="00E21A00"/>
    <w:rsid w:val="00E23824"/>
    <w:rsid w:val="00E26B57"/>
    <w:rsid w:val="00E36992"/>
    <w:rsid w:val="00E425ED"/>
    <w:rsid w:val="00E43A30"/>
    <w:rsid w:val="00E444F6"/>
    <w:rsid w:val="00E50CB0"/>
    <w:rsid w:val="00E524DE"/>
    <w:rsid w:val="00E54753"/>
    <w:rsid w:val="00E575D1"/>
    <w:rsid w:val="00E633B5"/>
    <w:rsid w:val="00E7122D"/>
    <w:rsid w:val="00E7126E"/>
    <w:rsid w:val="00E7201E"/>
    <w:rsid w:val="00E7407E"/>
    <w:rsid w:val="00E75DAD"/>
    <w:rsid w:val="00E8378A"/>
    <w:rsid w:val="00E927E5"/>
    <w:rsid w:val="00E927F4"/>
    <w:rsid w:val="00E970A5"/>
    <w:rsid w:val="00EA36E6"/>
    <w:rsid w:val="00EA5A37"/>
    <w:rsid w:val="00EA6D5D"/>
    <w:rsid w:val="00EB053C"/>
    <w:rsid w:val="00EB20E2"/>
    <w:rsid w:val="00EB3EA6"/>
    <w:rsid w:val="00ED0691"/>
    <w:rsid w:val="00ED1ED4"/>
    <w:rsid w:val="00ED30D6"/>
    <w:rsid w:val="00ED6577"/>
    <w:rsid w:val="00ED7F16"/>
    <w:rsid w:val="00EE4998"/>
    <w:rsid w:val="00F01EEE"/>
    <w:rsid w:val="00F026D2"/>
    <w:rsid w:val="00F02AF5"/>
    <w:rsid w:val="00F041AF"/>
    <w:rsid w:val="00F04931"/>
    <w:rsid w:val="00F21E94"/>
    <w:rsid w:val="00F2260E"/>
    <w:rsid w:val="00F2460D"/>
    <w:rsid w:val="00F25DFD"/>
    <w:rsid w:val="00F274BD"/>
    <w:rsid w:val="00F3325F"/>
    <w:rsid w:val="00F3707E"/>
    <w:rsid w:val="00F40E22"/>
    <w:rsid w:val="00F43DC5"/>
    <w:rsid w:val="00F47035"/>
    <w:rsid w:val="00F51A2E"/>
    <w:rsid w:val="00F52CE5"/>
    <w:rsid w:val="00F56507"/>
    <w:rsid w:val="00F56EFF"/>
    <w:rsid w:val="00F63479"/>
    <w:rsid w:val="00F6358B"/>
    <w:rsid w:val="00F659AF"/>
    <w:rsid w:val="00F66BAD"/>
    <w:rsid w:val="00F727E2"/>
    <w:rsid w:val="00F72879"/>
    <w:rsid w:val="00F7289E"/>
    <w:rsid w:val="00F77B1F"/>
    <w:rsid w:val="00F83B91"/>
    <w:rsid w:val="00F84F64"/>
    <w:rsid w:val="00F92453"/>
    <w:rsid w:val="00F92C4D"/>
    <w:rsid w:val="00F93C3A"/>
    <w:rsid w:val="00F958AC"/>
    <w:rsid w:val="00F964EE"/>
    <w:rsid w:val="00FA1819"/>
    <w:rsid w:val="00FA2DB9"/>
    <w:rsid w:val="00FB21DC"/>
    <w:rsid w:val="00FC0027"/>
    <w:rsid w:val="00FC0F2D"/>
    <w:rsid w:val="00FC5AE6"/>
    <w:rsid w:val="00FC6842"/>
    <w:rsid w:val="00FC6C90"/>
    <w:rsid w:val="00FD3000"/>
    <w:rsid w:val="00FD3CC2"/>
    <w:rsid w:val="00FE1E55"/>
    <w:rsid w:val="00FE2218"/>
    <w:rsid w:val="00FE2A52"/>
    <w:rsid w:val="00FE3EBB"/>
    <w:rsid w:val="00FE49FC"/>
    <w:rsid w:val="00FE54CE"/>
    <w:rsid w:val="00FE737F"/>
    <w:rsid w:val="00FF006D"/>
    <w:rsid w:val="00FF0F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03B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FD0"/>
    <w:pPr>
      <w:widowControl w:val="0"/>
      <w:spacing w:before="100" w:after="100"/>
    </w:pPr>
    <w:rPr>
      <w:snapToGrid w:val="0"/>
      <w:sz w:val="24"/>
      <w:lang w:val="en-US" w:eastAsia="en-US"/>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autoRedefine/>
    <w:rsid w:val="00BC3FD0"/>
    <w:pPr>
      <w:spacing w:before="0" w:after="120"/>
    </w:pPr>
    <w:rPr>
      <w:sz w:val="20"/>
    </w:rPr>
  </w:style>
  <w:style w:type="character" w:customStyle="1" w:styleId="FootnoteTextChar">
    <w:name w:val="Footnote Text Char"/>
    <w:link w:val="FootnoteText"/>
    <w:rsid w:val="00BC3FD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paragraph" w:customStyle="1" w:styleId="Char1">
    <w:name w:val="Char1"/>
    <w:basedOn w:val="Normal"/>
    <w:rsid w:val="00F7289E"/>
    <w:pPr>
      <w:widowControl/>
      <w:spacing w:before="0" w:after="160" w:line="240" w:lineRule="exact"/>
    </w:pPr>
    <w:rPr>
      <w:rFonts w:ascii="Tahoma" w:hAnsi="Tahoma"/>
      <w:snapToGrid/>
      <w:sz w:val="20"/>
    </w:rPr>
  </w:style>
  <w:style w:type="paragraph" w:styleId="ListParagraph">
    <w:name w:val="List Paragraph"/>
    <w:basedOn w:val="Normal"/>
    <w:uiPriority w:val="34"/>
    <w:qFormat/>
    <w:rsid w:val="00AA4C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FD0"/>
    <w:pPr>
      <w:widowControl w:val="0"/>
      <w:spacing w:before="100" w:after="100"/>
    </w:pPr>
    <w:rPr>
      <w:snapToGrid w:val="0"/>
      <w:sz w:val="24"/>
      <w:lang w:val="en-US" w:eastAsia="en-US"/>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autoRedefine/>
    <w:rsid w:val="00BC3FD0"/>
    <w:pPr>
      <w:spacing w:before="0" w:after="120"/>
    </w:pPr>
    <w:rPr>
      <w:sz w:val="20"/>
    </w:rPr>
  </w:style>
  <w:style w:type="character" w:customStyle="1" w:styleId="FootnoteTextChar">
    <w:name w:val="Footnote Text Char"/>
    <w:link w:val="FootnoteText"/>
    <w:rsid w:val="00BC3FD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paragraph" w:customStyle="1" w:styleId="Char1">
    <w:name w:val="Char1"/>
    <w:basedOn w:val="Normal"/>
    <w:rsid w:val="00F7289E"/>
    <w:pPr>
      <w:widowControl/>
      <w:spacing w:before="0" w:after="160" w:line="240" w:lineRule="exact"/>
    </w:pPr>
    <w:rPr>
      <w:rFonts w:ascii="Tahoma" w:hAnsi="Tahoma"/>
      <w:snapToGrid/>
      <w:sz w:val="20"/>
    </w:rPr>
  </w:style>
  <w:style w:type="paragraph" w:styleId="ListParagraph">
    <w:name w:val="List Paragraph"/>
    <w:basedOn w:val="Normal"/>
    <w:uiPriority w:val="34"/>
    <w:qFormat/>
    <w:rsid w:val="00AA4C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52891">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363480623">
      <w:bodyDiv w:val="1"/>
      <w:marLeft w:val="0"/>
      <w:marRight w:val="0"/>
      <w:marTop w:val="0"/>
      <w:marBottom w:val="0"/>
      <w:divBdr>
        <w:top w:val="none" w:sz="0" w:space="0" w:color="auto"/>
        <w:left w:val="none" w:sz="0" w:space="0" w:color="auto"/>
        <w:bottom w:val="none" w:sz="0" w:space="0" w:color="auto"/>
        <w:right w:val="none" w:sz="0" w:space="0" w:color="auto"/>
      </w:divBdr>
    </w:div>
    <w:div w:id="1988825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6451F-7DFE-4C6D-AF7B-ECDE778FE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2273</Words>
  <Characters>12958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15201</CharactersWithSpaces>
  <SharedDoc>false</SharedDoc>
  <HLinks>
    <vt:vector size="12" baseType="variant">
      <vt:variant>
        <vt:i4>4784206</vt:i4>
      </vt:variant>
      <vt:variant>
        <vt:i4>3</vt:i4>
      </vt:variant>
      <vt:variant>
        <vt:i4>0</vt:i4>
      </vt:variant>
      <vt:variant>
        <vt:i4>5</vt:i4>
      </vt:variant>
      <vt:variant>
        <vt:lpwstr>https://webgate.ec.europa.eu/europeaid/online-services/index.cfm?do=publi.welcome</vt:lpwstr>
      </vt:variant>
      <vt:variant>
        <vt:lpwstr/>
      </vt: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creator>BOURDILLEAU Anne (DEVCO)</dc:creator>
  <cp:lastModifiedBy>Mladen Velickovic</cp:lastModifiedBy>
  <cp:revision>15</cp:revision>
  <cp:lastPrinted>2021-09-17T11:00:00Z</cp:lastPrinted>
  <dcterms:created xsi:type="dcterms:W3CDTF">2021-09-17T14:43:00Z</dcterms:created>
  <dcterms:modified xsi:type="dcterms:W3CDTF">2021-09-20T06:21:00Z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